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E9B" w14:textId="77777777" w:rsidR="00597768" w:rsidRPr="00DD63E0" w:rsidRDefault="00B31868" w:rsidP="00597768">
      <w:pPr>
        <w:jc w:val="center"/>
        <w:rPr>
          <w:b/>
          <w:bCs/>
          <w:sz w:val="32"/>
          <w:szCs w:val="32"/>
          <w:u w:val="single"/>
          <w:lang w:val="en-US" w:eastAsia="ko-KR"/>
        </w:rPr>
      </w:pPr>
      <w:bookmarkStart w:id="0" w:name="_Hlk42005999"/>
      <w:r>
        <w:rPr>
          <w:b/>
          <w:bCs/>
          <w:sz w:val="32"/>
          <w:szCs w:val="32"/>
          <w:u w:val="single"/>
          <w:lang w:val="en-US" w:eastAsia="ko-KR"/>
        </w:rPr>
        <w:t xml:space="preserve">REVISED </w:t>
      </w:r>
      <w:r w:rsidR="00597768" w:rsidRPr="00DD63E0">
        <w:rPr>
          <w:b/>
          <w:bCs/>
          <w:sz w:val="32"/>
          <w:szCs w:val="32"/>
          <w:u w:val="single"/>
          <w:lang w:val="en-US" w:eastAsia="ko-KR"/>
        </w:rPr>
        <w:t>DRAFT</w:t>
      </w:r>
      <w:r w:rsidR="00EA4E7D">
        <w:rPr>
          <w:b/>
          <w:bCs/>
          <w:sz w:val="32"/>
          <w:szCs w:val="32"/>
          <w:u w:val="single"/>
          <w:lang w:val="en-US" w:eastAsia="ko-KR"/>
        </w:rPr>
        <w:t xml:space="preserve"> FOR PUBLIC CONSULTATION</w:t>
      </w:r>
    </w:p>
    <w:p w14:paraId="7B1C6C2C" w14:textId="77777777" w:rsidR="00597768" w:rsidRPr="00DD63E0" w:rsidRDefault="00B31868" w:rsidP="00597768">
      <w:pPr>
        <w:jc w:val="center"/>
        <w:rPr>
          <w:b/>
          <w:bCs/>
          <w:sz w:val="32"/>
          <w:szCs w:val="32"/>
          <w:lang w:val="en-US" w:eastAsia="ko-KR"/>
        </w:rPr>
      </w:pPr>
      <w:r>
        <w:rPr>
          <w:b/>
          <w:bCs/>
          <w:sz w:val="32"/>
          <w:szCs w:val="32"/>
          <w:lang w:val="en-US" w:eastAsia="ko-KR"/>
        </w:rPr>
        <w:t xml:space="preserve">WMA </w:t>
      </w:r>
      <w:r w:rsidR="00597768" w:rsidRPr="00DD63E0">
        <w:rPr>
          <w:b/>
          <w:bCs/>
          <w:sz w:val="32"/>
          <w:szCs w:val="32"/>
          <w:lang w:val="en-US" w:eastAsia="ko-KR"/>
        </w:rPr>
        <w:t>International Code of Medical Ethics</w:t>
      </w:r>
    </w:p>
    <w:p w14:paraId="0C6ED936" w14:textId="77777777" w:rsidR="00597768" w:rsidRPr="00B31868" w:rsidRDefault="00F22304" w:rsidP="00B31868">
      <w:pPr>
        <w:jc w:val="center"/>
        <w:rPr>
          <w:b/>
          <w:bCs/>
          <w:sz w:val="32"/>
          <w:szCs w:val="32"/>
          <w:lang w:val="en-US" w:eastAsia="ko-KR"/>
        </w:rPr>
      </w:pPr>
      <w:r>
        <w:rPr>
          <w:b/>
          <w:bCs/>
          <w:sz w:val="32"/>
          <w:szCs w:val="32"/>
          <w:lang w:val="en-US" w:eastAsia="ko-KR"/>
        </w:rPr>
        <w:t xml:space="preserve">April </w:t>
      </w:r>
      <w:r w:rsidR="006B391E">
        <w:rPr>
          <w:b/>
          <w:bCs/>
          <w:sz w:val="32"/>
          <w:szCs w:val="32"/>
          <w:lang w:val="en-US" w:eastAsia="ko-KR"/>
        </w:rPr>
        <w:t>202</w:t>
      </w:r>
      <w:r>
        <w:rPr>
          <w:b/>
          <w:bCs/>
          <w:sz w:val="32"/>
          <w:szCs w:val="32"/>
          <w:lang w:val="en-US" w:eastAsia="ko-KR"/>
        </w:rPr>
        <w:t>1</w:t>
      </w:r>
    </w:p>
    <w:bookmarkEnd w:id="0"/>
    <w:p w14:paraId="138F9E99" w14:textId="77777777" w:rsidR="00967E0D" w:rsidRPr="00DD63E0" w:rsidRDefault="00967E0D" w:rsidP="003F72BA">
      <w:pPr>
        <w:spacing w:line="280" w:lineRule="exact"/>
        <w:rPr>
          <w:rFonts w:ascii="Times" w:hAnsi="Times"/>
          <w:lang w:val="en-US"/>
        </w:rPr>
      </w:pPr>
    </w:p>
    <w:tbl>
      <w:tblPr>
        <w:tblpPr w:leftFromText="141" w:rightFromText="141" w:vertAnchor="text" w:tblpY="1"/>
        <w:tblOverlap w:val="neve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5012"/>
        <w:gridCol w:w="4522"/>
        <w:gridCol w:w="4522"/>
      </w:tblGrid>
      <w:tr w:rsidR="00EA4E7D" w:rsidRPr="00DD63E0" w14:paraId="5DBFC88E" w14:textId="77777777" w:rsidTr="00EA4E7D">
        <w:trPr>
          <w:tblHeader/>
        </w:trPr>
        <w:tc>
          <w:tcPr>
            <w:tcW w:w="732" w:type="dxa"/>
            <w:shd w:val="clear" w:color="auto" w:fill="auto"/>
          </w:tcPr>
          <w:p w14:paraId="07C40CFB" w14:textId="77777777" w:rsidR="00EA4E7D" w:rsidRPr="00DD63E0" w:rsidRDefault="00EA4E7D" w:rsidP="0095696B">
            <w:pPr>
              <w:rPr>
                <w:b/>
                <w:lang w:eastAsia="en-US"/>
              </w:rPr>
            </w:pPr>
          </w:p>
        </w:tc>
        <w:tc>
          <w:tcPr>
            <w:tcW w:w="5012" w:type="dxa"/>
          </w:tcPr>
          <w:p w14:paraId="0732B1E8" w14:textId="77777777" w:rsidR="00EA4E7D" w:rsidRDefault="00EA4E7D" w:rsidP="00EA4E7D">
            <w:pPr>
              <w:autoSpaceDE w:val="0"/>
              <w:autoSpaceDN w:val="0"/>
              <w:rPr>
                <w:b/>
                <w:bCs/>
                <w:lang w:val="en-US" w:eastAsia="ko-KR"/>
              </w:rPr>
            </w:pPr>
            <w:r w:rsidRPr="002F41B1">
              <w:rPr>
                <w:b/>
                <w:bCs/>
                <w:lang w:val="en-US" w:eastAsia="ko-KR"/>
              </w:rPr>
              <w:t>Current revised text (as of April 20</w:t>
            </w:r>
            <w:r>
              <w:rPr>
                <w:b/>
                <w:bCs/>
                <w:lang w:val="en-US" w:eastAsia="ko-KR"/>
              </w:rPr>
              <w:t>21</w:t>
            </w:r>
            <w:r w:rsidRPr="002F41B1">
              <w:rPr>
                <w:b/>
                <w:bCs/>
                <w:lang w:val="en-US" w:eastAsia="ko-KR"/>
              </w:rPr>
              <w:t>)</w:t>
            </w:r>
            <w:r>
              <w:rPr>
                <w:b/>
                <w:bCs/>
                <w:lang w:val="en-US" w:eastAsia="ko-KR"/>
              </w:rPr>
              <w:t xml:space="preserve"> </w:t>
            </w:r>
            <w:r w:rsidRPr="002F41B1">
              <w:rPr>
                <w:b/>
                <w:bCs/>
                <w:lang w:val="en-US" w:eastAsia="ko-KR"/>
              </w:rPr>
              <w:t>SUBJECT TO CHANGE</w:t>
            </w:r>
          </w:p>
          <w:p w14:paraId="3EDFD804" w14:textId="77777777" w:rsidR="00EA4E7D" w:rsidRPr="00EA4E7D" w:rsidRDefault="00EA4E7D" w:rsidP="0095696B">
            <w:pPr>
              <w:rPr>
                <w:b/>
                <w:iCs/>
                <w:lang w:val="en-US" w:eastAsia="en-US"/>
              </w:rPr>
            </w:pPr>
          </w:p>
        </w:tc>
        <w:tc>
          <w:tcPr>
            <w:tcW w:w="4522" w:type="dxa"/>
          </w:tcPr>
          <w:p w14:paraId="2C6ED6EA" w14:textId="77777777" w:rsidR="00EA4E7D" w:rsidRDefault="005F7152" w:rsidP="0095696B">
            <w:pPr>
              <w:rPr>
                <w:b/>
                <w:iCs/>
                <w:lang w:eastAsia="en-US"/>
              </w:rPr>
            </w:pPr>
            <w:r>
              <w:rPr>
                <w:b/>
                <w:iCs/>
                <w:lang w:eastAsia="en-US"/>
              </w:rPr>
              <w:t>Proposed amendments</w:t>
            </w:r>
          </w:p>
          <w:p w14:paraId="33379118" w14:textId="77777777" w:rsidR="00B141A1" w:rsidRPr="002F41B1" w:rsidRDefault="00B141A1" w:rsidP="00B141A1">
            <w:pPr>
              <w:autoSpaceDE w:val="0"/>
              <w:autoSpaceDN w:val="0"/>
              <w:rPr>
                <w:b/>
                <w:bCs/>
                <w:lang w:val="en-US" w:eastAsia="ko-KR"/>
              </w:rPr>
            </w:pPr>
            <w:r w:rsidRPr="002F41B1">
              <w:rPr>
                <w:b/>
                <w:bCs/>
                <w:lang w:val="en-US" w:eastAsia="ko-KR"/>
              </w:rPr>
              <w:t xml:space="preserve">Specific Comments </w:t>
            </w:r>
          </w:p>
          <w:p w14:paraId="75C6277F" w14:textId="77777777" w:rsidR="00B141A1" w:rsidRPr="002F41B1" w:rsidRDefault="00B141A1" w:rsidP="00B141A1">
            <w:pPr>
              <w:autoSpaceDE w:val="0"/>
              <w:autoSpaceDN w:val="0"/>
              <w:rPr>
                <w:b/>
                <w:u w:val="single"/>
                <w:lang w:val="en-US" w:eastAsia="ko-KR"/>
              </w:rPr>
            </w:pPr>
            <w:r w:rsidRPr="002F41B1">
              <w:rPr>
                <w:b/>
                <w:bCs/>
                <w:iCs/>
                <w:lang w:val="en-US"/>
              </w:rPr>
              <w:t>Additions</w:t>
            </w:r>
            <w:r w:rsidRPr="002F41B1">
              <w:rPr>
                <w:b/>
                <w:bCs/>
                <w:iCs/>
                <w:lang w:val="en-US" w:eastAsia="ko-KR"/>
              </w:rPr>
              <w:t xml:space="preserve">: </w:t>
            </w:r>
            <w:r w:rsidRPr="002F41B1">
              <w:rPr>
                <w:b/>
                <w:u w:val="single"/>
                <w:lang w:val="en-US"/>
              </w:rPr>
              <w:t>bold</w:t>
            </w:r>
            <w:r w:rsidRPr="002F41B1">
              <w:rPr>
                <w:b/>
                <w:u w:val="single"/>
                <w:lang w:val="en-US" w:eastAsia="ko-KR"/>
              </w:rPr>
              <w:t>/</w:t>
            </w:r>
            <w:r w:rsidRPr="002F41B1">
              <w:rPr>
                <w:b/>
                <w:u w:val="single"/>
                <w:lang w:val="en-US"/>
              </w:rPr>
              <w:t>underlined</w:t>
            </w:r>
          </w:p>
          <w:p w14:paraId="4DE634E9" w14:textId="77777777" w:rsidR="00B141A1" w:rsidRPr="002F41B1" w:rsidRDefault="00B141A1" w:rsidP="00B141A1">
            <w:pPr>
              <w:autoSpaceDE w:val="0"/>
              <w:autoSpaceDN w:val="0"/>
              <w:rPr>
                <w:b/>
                <w:bCs/>
                <w:lang w:val="en-US" w:eastAsia="ko-KR"/>
              </w:rPr>
            </w:pPr>
            <w:r w:rsidRPr="002F41B1">
              <w:rPr>
                <w:b/>
                <w:bCs/>
                <w:iCs/>
                <w:lang w:val="en-US" w:eastAsia="ko-KR"/>
              </w:rPr>
              <w:t>D</w:t>
            </w:r>
            <w:r w:rsidRPr="002F41B1">
              <w:rPr>
                <w:b/>
                <w:bCs/>
                <w:iCs/>
                <w:lang w:val="en-US"/>
              </w:rPr>
              <w:t>eletions</w:t>
            </w:r>
            <w:r w:rsidRPr="002F41B1">
              <w:rPr>
                <w:b/>
                <w:bCs/>
                <w:iCs/>
                <w:lang w:val="en-US" w:eastAsia="ko-KR"/>
              </w:rPr>
              <w:t xml:space="preserve">: </w:t>
            </w:r>
            <w:r w:rsidRPr="002F41B1">
              <w:rPr>
                <w:b/>
                <w:bCs/>
                <w:iCs/>
                <w:lang w:val="en-US"/>
              </w:rPr>
              <w:t xml:space="preserve"> </w:t>
            </w:r>
            <w:r w:rsidRPr="002F41B1">
              <w:rPr>
                <w:b/>
                <w:bCs/>
                <w:strike/>
                <w:lang w:val="en-US"/>
              </w:rPr>
              <w:t>lined-out</w:t>
            </w:r>
          </w:p>
          <w:p w14:paraId="1388BF91" w14:textId="77777777" w:rsidR="00B141A1" w:rsidRDefault="00B141A1" w:rsidP="00B141A1">
            <w:pPr>
              <w:rPr>
                <w:b/>
                <w:iCs/>
                <w:lang w:eastAsia="en-US"/>
              </w:rPr>
            </w:pPr>
            <w:r w:rsidRPr="002F41B1">
              <w:rPr>
                <w:b/>
                <w:bCs/>
                <w:lang w:val="en-US" w:eastAsia="ko-KR"/>
              </w:rPr>
              <w:t xml:space="preserve">Comments only: </w:t>
            </w:r>
            <w:r w:rsidRPr="002F41B1">
              <w:rPr>
                <w:b/>
                <w:bCs/>
                <w:i/>
                <w:lang w:val="en-US" w:eastAsia="ko-KR"/>
              </w:rPr>
              <w:t>[italic]</w:t>
            </w:r>
          </w:p>
        </w:tc>
        <w:tc>
          <w:tcPr>
            <w:tcW w:w="4522" w:type="dxa"/>
          </w:tcPr>
          <w:p w14:paraId="0029C6E4" w14:textId="77777777" w:rsidR="00EA4E7D" w:rsidRDefault="005F7152" w:rsidP="0095696B">
            <w:pPr>
              <w:rPr>
                <w:b/>
                <w:iCs/>
                <w:lang w:eastAsia="en-US"/>
              </w:rPr>
            </w:pPr>
            <w:r>
              <w:rPr>
                <w:b/>
                <w:iCs/>
                <w:lang w:eastAsia="en-US"/>
              </w:rPr>
              <w:t>Reasoning/comments</w:t>
            </w:r>
          </w:p>
        </w:tc>
      </w:tr>
      <w:tr w:rsidR="00EA4E7D" w:rsidRPr="00DD63E0" w14:paraId="024236A5" w14:textId="77777777" w:rsidTr="00EA4E7D">
        <w:trPr>
          <w:trHeight w:val="707"/>
        </w:trPr>
        <w:tc>
          <w:tcPr>
            <w:tcW w:w="732" w:type="dxa"/>
            <w:shd w:val="clear" w:color="auto" w:fill="auto"/>
          </w:tcPr>
          <w:p w14:paraId="217DE47A" w14:textId="77777777" w:rsidR="00EA4E7D" w:rsidRPr="00DD63E0" w:rsidRDefault="00EA4E7D" w:rsidP="0095696B">
            <w:pPr>
              <w:rPr>
                <w:b/>
                <w:lang w:eastAsia="en-US"/>
              </w:rPr>
            </w:pPr>
          </w:p>
        </w:tc>
        <w:tc>
          <w:tcPr>
            <w:tcW w:w="5012" w:type="dxa"/>
          </w:tcPr>
          <w:p w14:paraId="75B2EBF7" w14:textId="77777777" w:rsidR="00EA4E7D" w:rsidRPr="00EA4E7D" w:rsidRDefault="00EA4E7D" w:rsidP="00EA4E7D">
            <w:pPr>
              <w:rPr>
                <w:b/>
                <w:bCs/>
                <w:lang w:eastAsia="en-US"/>
              </w:rPr>
            </w:pPr>
            <w:r w:rsidRPr="00EA4E7D">
              <w:rPr>
                <w:b/>
                <w:bCs/>
                <w:lang w:eastAsia="en-US"/>
              </w:rPr>
              <w:t>WMA INTERNATIONAL CODE OF MEDICAL ETHICS</w:t>
            </w:r>
          </w:p>
        </w:tc>
        <w:tc>
          <w:tcPr>
            <w:tcW w:w="4522" w:type="dxa"/>
          </w:tcPr>
          <w:p w14:paraId="6C136627" w14:textId="77777777" w:rsidR="00EA4E7D" w:rsidRDefault="00EA4E7D" w:rsidP="0095696B">
            <w:pPr>
              <w:rPr>
                <w:b/>
                <w:bCs/>
                <w:lang w:eastAsia="en-US"/>
              </w:rPr>
            </w:pPr>
          </w:p>
        </w:tc>
        <w:tc>
          <w:tcPr>
            <w:tcW w:w="4522" w:type="dxa"/>
          </w:tcPr>
          <w:p w14:paraId="3F42D716" w14:textId="77777777" w:rsidR="00EA4E7D" w:rsidRDefault="00EA4E7D" w:rsidP="0095696B">
            <w:pPr>
              <w:rPr>
                <w:b/>
                <w:bCs/>
                <w:lang w:eastAsia="en-US"/>
              </w:rPr>
            </w:pPr>
          </w:p>
        </w:tc>
      </w:tr>
      <w:tr w:rsidR="00EA4E7D" w:rsidRPr="00DD63E0" w14:paraId="0A34B73A" w14:textId="77777777" w:rsidTr="00EA4E7D">
        <w:tc>
          <w:tcPr>
            <w:tcW w:w="732" w:type="dxa"/>
            <w:shd w:val="clear" w:color="auto" w:fill="auto"/>
          </w:tcPr>
          <w:p w14:paraId="41370EA4" w14:textId="77777777" w:rsidR="00EA4E7D" w:rsidRPr="00DD63E0" w:rsidRDefault="00EA4E7D" w:rsidP="0095696B">
            <w:pPr>
              <w:rPr>
                <w:b/>
                <w:lang w:eastAsia="en-US"/>
              </w:rPr>
            </w:pPr>
          </w:p>
        </w:tc>
        <w:tc>
          <w:tcPr>
            <w:tcW w:w="5012" w:type="dxa"/>
            <w:shd w:val="clear" w:color="auto" w:fill="auto"/>
          </w:tcPr>
          <w:p w14:paraId="783973FB" w14:textId="77777777" w:rsidR="00EA4E7D" w:rsidRPr="00892591" w:rsidRDefault="00EA4E7D" w:rsidP="0095696B">
            <w:pPr>
              <w:rPr>
                <w:b/>
                <w:lang w:eastAsia="en-US"/>
              </w:rPr>
            </w:pPr>
            <w:r w:rsidRPr="00892591">
              <w:rPr>
                <w:b/>
                <w:lang w:eastAsia="en-US"/>
              </w:rPr>
              <w:t>Preamble</w:t>
            </w:r>
          </w:p>
        </w:tc>
        <w:tc>
          <w:tcPr>
            <w:tcW w:w="4522" w:type="dxa"/>
          </w:tcPr>
          <w:p w14:paraId="4F236330" w14:textId="77777777" w:rsidR="00EA4E7D" w:rsidRPr="00892591" w:rsidRDefault="00EA4E7D" w:rsidP="0095696B">
            <w:pPr>
              <w:rPr>
                <w:b/>
                <w:lang w:eastAsia="en-US"/>
              </w:rPr>
            </w:pPr>
          </w:p>
        </w:tc>
        <w:tc>
          <w:tcPr>
            <w:tcW w:w="4522" w:type="dxa"/>
          </w:tcPr>
          <w:p w14:paraId="1BA0FDC9" w14:textId="77777777" w:rsidR="00EA4E7D" w:rsidRPr="00892591" w:rsidRDefault="00EA4E7D" w:rsidP="0095696B">
            <w:pPr>
              <w:rPr>
                <w:b/>
                <w:lang w:eastAsia="en-US"/>
              </w:rPr>
            </w:pPr>
          </w:p>
        </w:tc>
      </w:tr>
      <w:tr w:rsidR="00EA4E7D" w:rsidRPr="00DD63E0" w14:paraId="38B27E96" w14:textId="77777777" w:rsidTr="00EA4E7D">
        <w:tc>
          <w:tcPr>
            <w:tcW w:w="732" w:type="dxa"/>
            <w:shd w:val="clear" w:color="auto" w:fill="auto"/>
          </w:tcPr>
          <w:p w14:paraId="2365F02F" w14:textId="77777777" w:rsidR="00EA4E7D" w:rsidRPr="00892591" w:rsidRDefault="00EA4E7D" w:rsidP="0095696B">
            <w:pPr>
              <w:rPr>
                <w:b/>
                <w:lang w:eastAsia="en-US"/>
              </w:rPr>
            </w:pPr>
            <w:bookmarkStart w:id="1" w:name="_Hlk42005974"/>
            <w:r w:rsidRPr="00892591">
              <w:rPr>
                <w:b/>
                <w:lang w:eastAsia="en-US"/>
              </w:rPr>
              <w:t>1</w:t>
            </w:r>
          </w:p>
        </w:tc>
        <w:tc>
          <w:tcPr>
            <w:tcW w:w="5012" w:type="dxa"/>
            <w:shd w:val="clear" w:color="auto" w:fill="auto"/>
          </w:tcPr>
          <w:p w14:paraId="18BBF2D3" w14:textId="77777777" w:rsidR="00EA4E7D" w:rsidRPr="00892591" w:rsidRDefault="00EA4E7D" w:rsidP="00892591">
            <w:pPr>
              <w:rPr>
                <w:lang w:eastAsia="en-US"/>
              </w:rPr>
            </w:pPr>
            <w:r w:rsidRPr="00892591">
              <w:rPr>
                <w:lang w:eastAsia="en-US"/>
              </w:rPr>
              <w:t xml:space="preserve">The World Medical Association (WMA) has developed the International Code of Medical Ethics as a canon of ethical principles for the members of the medical profession worldwide. In concordance with the Declaration of Geneva and the WMA’s entire policy apparatus, it defines and elucidates the professional duties of physicians toward their patients, other </w:t>
            </w:r>
            <w:proofErr w:type="gramStart"/>
            <w:r w:rsidRPr="00892591">
              <w:rPr>
                <w:lang w:eastAsia="en-US"/>
              </w:rPr>
              <w:t>physicians</w:t>
            </w:r>
            <w:proofErr w:type="gramEnd"/>
            <w:r w:rsidRPr="00892591">
              <w:rPr>
                <w:lang w:eastAsia="en-US"/>
              </w:rPr>
              <w:t xml:space="preserve"> and healthcare professionals, themselves, and society as a whole. The International Code of Medical Ethics should be read as a whole and each of its constituent paragraphs should be applied with consideration of all other relevant paragraphs. Consistent with the mandate of the WMA, the Code is addressed to physicians. The WMA encourages others who are involved in healthcare to adopt these principles.</w:t>
            </w:r>
          </w:p>
          <w:p w14:paraId="7D5F4185" w14:textId="77777777" w:rsidR="00EA4E7D" w:rsidRPr="00892591" w:rsidRDefault="00EA4E7D" w:rsidP="008079BB">
            <w:pPr>
              <w:rPr>
                <w:lang w:eastAsia="en-US"/>
              </w:rPr>
            </w:pPr>
          </w:p>
        </w:tc>
        <w:tc>
          <w:tcPr>
            <w:tcW w:w="4522" w:type="dxa"/>
          </w:tcPr>
          <w:p w14:paraId="4A618659" w14:textId="77777777" w:rsidR="00EA4E7D" w:rsidRPr="00892591" w:rsidRDefault="00EA4E7D" w:rsidP="00892591">
            <w:pPr>
              <w:rPr>
                <w:lang w:eastAsia="en-US"/>
              </w:rPr>
            </w:pPr>
          </w:p>
        </w:tc>
        <w:tc>
          <w:tcPr>
            <w:tcW w:w="4522" w:type="dxa"/>
          </w:tcPr>
          <w:p w14:paraId="1A6BE810" w14:textId="77777777" w:rsidR="00EA4E7D" w:rsidRPr="00892591" w:rsidRDefault="00EA4E7D" w:rsidP="00892591">
            <w:pPr>
              <w:rPr>
                <w:lang w:eastAsia="en-US"/>
              </w:rPr>
            </w:pPr>
          </w:p>
        </w:tc>
      </w:tr>
      <w:bookmarkEnd w:id="1"/>
      <w:tr w:rsidR="00EA4E7D" w:rsidRPr="00DD63E0" w14:paraId="586E9A78" w14:textId="77777777" w:rsidTr="00EA4E7D">
        <w:tc>
          <w:tcPr>
            <w:tcW w:w="732" w:type="dxa"/>
            <w:shd w:val="clear" w:color="auto" w:fill="auto"/>
          </w:tcPr>
          <w:p w14:paraId="32AF12FD" w14:textId="77777777" w:rsidR="00EA4E7D" w:rsidRPr="00DD63E0" w:rsidRDefault="00EA4E7D" w:rsidP="00892591">
            <w:pPr>
              <w:rPr>
                <w:b/>
                <w:lang w:eastAsia="en-US"/>
              </w:rPr>
            </w:pPr>
          </w:p>
        </w:tc>
        <w:tc>
          <w:tcPr>
            <w:tcW w:w="5012" w:type="dxa"/>
            <w:shd w:val="clear" w:color="auto" w:fill="auto"/>
          </w:tcPr>
          <w:p w14:paraId="01784D3B" w14:textId="77777777" w:rsidR="00EA4E7D" w:rsidRPr="00892591" w:rsidRDefault="00EA4E7D" w:rsidP="00892591">
            <w:pPr>
              <w:rPr>
                <w:b/>
                <w:lang w:eastAsia="en-US"/>
              </w:rPr>
            </w:pPr>
            <w:r w:rsidRPr="00892591">
              <w:rPr>
                <w:b/>
                <w:lang w:eastAsia="en-US"/>
              </w:rPr>
              <w:t>General principles</w:t>
            </w:r>
          </w:p>
        </w:tc>
        <w:tc>
          <w:tcPr>
            <w:tcW w:w="4522" w:type="dxa"/>
          </w:tcPr>
          <w:p w14:paraId="7F377153" w14:textId="77777777" w:rsidR="00EA4E7D" w:rsidRPr="00892591" w:rsidRDefault="00EA4E7D" w:rsidP="00892591">
            <w:pPr>
              <w:rPr>
                <w:b/>
                <w:lang w:eastAsia="en-US"/>
              </w:rPr>
            </w:pPr>
          </w:p>
        </w:tc>
        <w:tc>
          <w:tcPr>
            <w:tcW w:w="4522" w:type="dxa"/>
          </w:tcPr>
          <w:p w14:paraId="0D037365" w14:textId="77777777" w:rsidR="00EA4E7D" w:rsidRPr="00892591" w:rsidRDefault="00EA4E7D" w:rsidP="00892591">
            <w:pPr>
              <w:rPr>
                <w:b/>
                <w:lang w:eastAsia="en-US"/>
              </w:rPr>
            </w:pPr>
          </w:p>
        </w:tc>
      </w:tr>
      <w:tr w:rsidR="00EA4E7D" w:rsidRPr="00DD63E0" w14:paraId="0707A12F" w14:textId="77777777" w:rsidTr="00EA4E7D">
        <w:tc>
          <w:tcPr>
            <w:tcW w:w="732" w:type="dxa"/>
            <w:shd w:val="clear" w:color="auto" w:fill="auto"/>
          </w:tcPr>
          <w:p w14:paraId="2628D0F3" w14:textId="77777777" w:rsidR="00EA4E7D" w:rsidRPr="00892591" w:rsidRDefault="00EA4E7D" w:rsidP="00892591">
            <w:pPr>
              <w:rPr>
                <w:b/>
                <w:lang w:eastAsia="en-US"/>
              </w:rPr>
            </w:pPr>
            <w:r w:rsidRPr="00892591">
              <w:rPr>
                <w:b/>
                <w:lang w:eastAsia="en-US"/>
              </w:rPr>
              <w:lastRenderedPageBreak/>
              <w:t>2</w:t>
            </w:r>
          </w:p>
        </w:tc>
        <w:tc>
          <w:tcPr>
            <w:tcW w:w="5012" w:type="dxa"/>
            <w:shd w:val="clear" w:color="auto" w:fill="auto"/>
          </w:tcPr>
          <w:p w14:paraId="06E4CE93" w14:textId="77777777" w:rsidR="00EA4E7D" w:rsidRPr="00892591" w:rsidRDefault="00EA4E7D" w:rsidP="00892591">
            <w:pPr>
              <w:rPr>
                <w:lang w:eastAsia="en-US"/>
              </w:rPr>
            </w:pPr>
            <w:r w:rsidRPr="00892591">
              <w:rPr>
                <w:lang w:eastAsia="en-US"/>
              </w:rPr>
              <w:t xml:space="preserve">The primary duty of the physician is to promote the health and well-being of individual patients by providing competent, compassionate care in accordance with good medical practice. The physician also has a responsibility to contribute to the health of the populations they serve and </w:t>
            </w:r>
            <w:proofErr w:type="gramStart"/>
            <w:r w:rsidRPr="00892591">
              <w:rPr>
                <w:lang w:eastAsia="en-US"/>
              </w:rPr>
              <w:t>society as a whole</w:t>
            </w:r>
            <w:proofErr w:type="gramEnd"/>
            <w:r w:rsidRPr="00892591">
              <w:rPr>
                <w:lang w:eastAsia="en-US"/>
              </w:rPr>
              <w:t>. In providing medical care, the physician must respect the dignity and rights of the patient.</w:t>
            </w:r>
            <w:r w:rsidR="00266084">
              <w:rPr>
                <w:lang w:eastAsia="en-US"/>
              </w:rPr>
              <w:br/>
            </w:r>
          </w:p>
        </w:tc>
        <w:tc>
          <w:tcPr>
            <w:tcW w:w="4522" w:type="dxa"/>
          </w:tcPr>
          <w:p w14:paraId="12D59E25" w14:textId="77777777" w:rsidR="00EA4E7D" w:rsidRPr="00892591" w:rsidRDefault="00EA4E7D" w:rsidP="00892591">
            <w:pPr>
              <w:rPr>
                <w:lang w:eastAsia="en-US"/>
              </w:rPr>
            </w:pPr>
          </w:p>
        </w:tc>
        <w:tc>
          <w:tcPr>
            <w:tcW w:w="4522" w:type="dxa"/>
          </w:tcPr>
          <w:p w14:paraId="2820A285" w14:textId="77777777" w:rsidR="00EA4E7D" w:rsidRPr="00892591" w:rsidRDefault="00EA4E7D" w:rsidP="00892591">
            <w:pPr>
              <w:rPr>
                <w:lang w:eastAsia="en-US"/>
              </w:rPr>
            </w:pPr>
          </w:p>
        </w:tc>
      </w:tr>
      <w:tr w:rsidR="00EA4E7D" w:rsidRPr="00DD63E0" w14:paraId="6E0C9C24" w14:textId="77777777" w:rsidTr="00EA4E7D">
        <w:tc>
          <w:tcPr>
            <w:tcW w:w="732" w:type="dxa"/>
            <w:shd w:val="clear" w:color="auto" w:fill="auto"/>
          </w:tcPr>
          <w:p w14:paraId="4ABF4BE2" w14:textId="77777777" w:rsidR="00EA4E7D" w:rsidRPr="00892591" w:rsidRDefault="00EA4E7D" w:rsidP="00892591">
            <w:pPr>
              <w:rPr>
                <w:b/>
                <w:lang w:eastAsia="en-US"/>
              </w:rPr>
            </w:pPr>
            <w:r w:rsidRPr="00892591">
              <w:rPr>
                <w:b/>
                <w:lang w:eastAsia="en-US"/>
              </w:rPr>
              <w:t>3</w:t>
            </w:r>
          </w:p>
        </w:tc>
        <w:tc>
          <w:tcPr>
            <w:tcW w:w="5012" w:type="dxa"/>
            <w:shd w:val="clear" w:color="auto" w:fill="auto"/>
          </w:tcPr>
          <w:p w14:paraId="27CF05B4" w14:textId="77777777" w:rsidR="00EA4E7D" w:rsidRPr="00892591" w:rsidRDefault="00EA4E7D" w:rsidP="00892591">
            <w:pPr>
              <w:rPr>
                <w:iCs/>
                <w:lang w:eastAsia="en-US"/>
              </w:rPr>
            </w:pPr>
            <w:r w:rsidRPr="00892591">
              <w:rPr>
                <w:iCs/>
                <w:lang w:eastAsia="en-US"/>
              </w:rPr>
              <w:t xml:space="preserve">The physician must practise with conscience, honesty, and integrity, while always exercising independent professional judgment and maintaining the highest standards of professional conduct. </w:t>
            </w:r>
          </w:p>
          <w:p w14:paraId="4C1A93BF" w14:textId="77777777" w:rsidR="00EA4E7D" w:rsidRPr="00892591" w:rsidRDefault="00EA4E7D" w:rsidP="00892591">
            <w:pPr>
              <w:rPr>
                <w:iCs/>
                <w:lang w:eastAsia="en-US"/>
              </w:rPr>
            </w:pPr>
          </w:p>
        </w:tc>
        <w:tc>
          <w:tcPr>
            <w:tcW w:w="4522" w:type="dxa"/>
          </w:tcPr>
          <w:p w14:paraId="32A2D98F" w14:textId="77777777" w:rsidR="00EA4E7D" w:rsidRPr="00892591" w:rsidRDefault="00EA4E7D" w:rsidP="00892591">
            <w:pPr>
              <w:rPr>
                <w:iCs/>
                <w:lang w:eastAsia="en-US"/>
              </w:rPr>
            </w:pPr>
          </w:p>
        </w:tc>
        <w:tc>
          <w:tcPr>
            <w:tcW w:w="4522" w:type="dxa"/>
          </w:tcPr>
          <w:p w14:paraId="2C810E41" w14:textId="77777777" w:rsidR="00EA4E7D" w:rsidRPr="00892591" w:rsidRDefault="00EA4E7D" w:rsidP="00892591">
            <w:pPr>
              <w:rPr>
                <w:iCs/>
                <w:lang w:eastAsia="en-US"/>
              </w:rPr>
            </w:pPr>
          </w:p>
        </w:tc>
      </w:tr>
      <w:tr w:rsidR="00EA4E7D" w:rsidRPr="00DD63E0" w14:paraId="3F75FC77" w14:textId="77777777" w:rsidTr="00EA4E7D">
        <w:tc>
          <w:tcPr>
            <w:tcW w:w="732" w:type="dxa"/>
            <w:shd w:val="clear" w:color="auto" w:fill="auto"/>
          </w:tcPr>
          <w:p w14:paraId="74CF0AAF" w14:textId="77777777" w:rsidR="00EA4E7D" w:rsidRPr="00892591" w:rsidRDefault="00EA4E7D" w:rsidP="00892591">
            <w:pPr>
              <w:rPr>
                <w:b/>
                <w:lang w:eastAsia="en-US"/>
              </w:rPr>
            </w:pPr>
            <w:r w:rsidRPr="00892591">
              <w:rPr>
                <w:b/>
                <w:lang w:eastAsia="en-US"/>
              </w:rPr>
              <w:t>4</w:t>
            </w:r>
          </w:p>
        </w:tc>
        <w:tc>
          <w:tcPr>
            <w:tcW w:w="5012" w:type="dxa"/>
            <w:shd w:val="clear" w:color="auto" w:fill="auto"/>
          </w:tcPr>
          <w:p w14:paraId="45D9D449" w14:textId="77777777" w:rsidR="00EA4E7D" w:rsidRPr="00892591" w:rsidRDefault="00EA4E7D" w:rsidP="00892591">
            <w:r w:rsidRPr="00892591">
              <w:t>Physicians must not allow their professional judgment to be influenced by the possibility of benefit to themselves or their institution. They must recogni</w:t>
            </w:r>
            <w:r>
              <w:t>s</w:t>
            </w:r>
            <w:r w:rsidRPr="00892591">
              <w:t>e and avoid, whenever possible, or otherwise declare and manage real or potential conflicts of interest.</w:t>
            </w:r>
          </w:p>
          <w:p w14:paraId="50B1BFF9" w14:textId="77777777" w:rsidR="00EA4E7D" w:rsidRPr="00892591" w:rsidDel="00765F43" w:rsidRDefault="00EA4E7D" w:rsidP="00892591">
            <w:pPr>
              <w:rPr>
                <w:bCs/>
                <w:lang w:eastAsia="en-US"/>
              </w:rPr>
            </w:pPr>
          </w:p>
        </w:tc>
        <w:tc>
          <w:tcPr>
            <w:tcW w:w="4522" w:type="dxa"/>
          </w:tcPr>
          <w:p w14:paraId="4E1E89EC" w14:textId="77777777" w:rsidR="00EA4E7D" w:rsidRPr="00892591" w:rsidRDefault="00EA4E7D" w:rsidP="00892591"/>
        </w:tc>
        <w:tc>
          <w:tcPr>
            <w:tcW w:w="4522" w:type="dxa"/>
          </w:tcPr>
          <w:p w14:paraId="049E141B" w14:textId="77777777" w:rsidR="00EA4E7D" w:rsidRPr="00892591" w:rsidRDefault="00EA4E7D" w:rsidP="00892591"/>
        </w:tc>
      </w:tr>
      <w:tr w:rsidR="00EA4E7D" w:rsidRPr="00DD63E0" w14:paraId="23DBD199" w14:textId="77777777" w:rsidTr="00EA4E7D">
        <w:tc>
          <w:tcPr>
            <w:tcW w:w="732" w:type="dxa"/>
            <w:shd w:val="clear" w:color="auto" w:fill="auto"/>
          </w:tcPr>
          <w:p w14:paraId="2C6344F6" w14:textId="77777777" w:rsidR="00EA4E7D" w:rsidRPr="00DD63E0" w:rsidRDefault="00EA4E7D" w:rsidP="00892591">
            <w:pPr>
              <w:rPr>
                <w:b/>
                <w:lang w:eastAsia="en-US"/>
              </w:rPr>
            </w:pPr>
            <w:r w:rsidRPr="00DD63E0">
              <w:rPr>
                <w:b/>
                <w:lang w:eastAsia="en-US"/>
              </w:rPr>
              <w:t>5</w:t>
            </w:r>
          </w:p>
        </w:tc>
        <w:tc>
          <w:tcPr>
            <w:tcW w:w="5012" w:type="dxa"/>
          </w:tcPr>
          <w:p w14:paraId="77596223" w14:textId="77777777" w:rsidR="00EA4E7D" w:rsidRPr="00580BC5" w:rsidRDefault="00EA4E7D" w:rsidP="00892591">
            <w:pPr>
              <w:rPr>
                <w:lang w:eastAsia="en-US"/>
              </w:rPr>
            </w:pPr>
            <w:bookmarkStart w:id="2" w:name="_Hlk62744141"/>
            <w:bookmarkStart w:id="3" w:name="_Hlk62744897"/>
            <w:r w:rsidRPr="00A608E6">
              <w:rPr>
                <w:lang w:eastAsia="en-US"/>
              </w:rPr>
              <w:t xml:space="preserve">The physician must practise </w:t>
            </w:r>
            <w:r w:rsidRPr="00580BC5">
              <w:rPr>
                <w:lang w:eastAsia="en-US"/>
              </w:rPr>
              <w:t xml:space="preserve">medicine fairly and justly </w:t>
            </w:r>
            <w:bookmarkEnd w:id="2"/>
            <w:r w:rsidRPr="00580BC5">
              <w:rPr>
                <w:lang w:eastAsia="en-US"/>
              </w:rPr>
              <w:t xml:space="preserve">and provide care without engaging in discriminatory conduct or bias </w:t>
            </w:r>
            <w:proofErr w:type="gramStart"/>
            <w:r w:rsidRPr="00580BC5">
              <w:rPr>
                <w:lang w:eastAsia="en-US"/>
              </w:rPr>
              <w:t>on the basis of</w:t>
            </w:r>
            <w:proofErr w:type="gramEnd"/>
            <w:r w:rsidRPr="00580BC5">
              <w:rPr>
                <w:lang w:eastAsia="en-US"/>
              </w:rPr>
              <w:t xml:space="preserve"> age, disease or disability, creed, ethnic origin, gender, nationality, political affiliation, race, sexual orientation, social standing or any other factor. </w:t>
            </w:r>
          </w:p>
          <w:p w14:paraId="3B16D193" w14:textId="77777777" w:rsidR="00EA4E7D" w:rsidRPr="00C65DB0" w:rsidRDefault="00EA4E7D" w:rsidP="00892591">
            <w:pPr>
              <w:rPr>
                <w:bCs/>
                <w:lang w:eastAsia="en-US"/>
              </w:rPr>
            </w:pPr>
            <w:r w:rsidRPr="00580BC5">
              <w:rPr>
                <w:bCs/>
                <w:lang w:eastAsia="en-US"/>
              </w:rPr>
              <w:t>Care should be provided based on the patient’s medical needs.</w:t>
            </w:r>
          </w:p>
          <w:bookmarkEnd w:id="3"/>
          <w:p w14:paraId="7572CDCA" w14:textId="77777777" w:rsidR="00EA4E7D" w:rsidRPr="00A608E6" w:rsidRDefault="00EA4E7D" w:rsidP="00892591">
            <w:pPr>
              <w:rPr>
                <w:bCs/>
                <w:lang w:eastAsia="en-US"/>
              </w:rPr>
            </w:pPr>
          </w:p>
        </w:tc>
        <w:tc>
          <w:tcPr>
            <w:tcW w:w="4522" w:type="dxa"/>
          </w:tcPr>
          <w:p w14:paraId="504DB2F8" w14:textId="77777777" w:rsidR="00EA4E7D" w:rsidRPr="00A608E6" w:rsidRDefault="00EA4E7D" w:rsidP="00892591">
            <w:pPr>
              <w:rPr>
                <w:lang w:eastAsia="en-US"/>
              </w:rPr>
            </w:pPr>
          </w:p>
        </w:tc>
        <w:tc>
          <w:tcPr>
            <w:tcW w:w="4522" w:type="dxa"/>
          </w:tcPr>
          <w:p w14:paraId="4FD7C635" w14:textId="77777777" w:rsidR="00EA4E7D" w:rsidRPr="00A608E6" w:rsidRDefault="00EA4E7D" w:rsidP="00892591">
            <w:pPr>
              <w:rPr>
                <w:lang w:eastAsia="en-US"/>
              </w:rPr>
            </w:pPr>
          </w:p>
        </w:tc>
      </w:tr>
      <w:tr w:rsidR="00EA4E7D" w:rsidRPr="00DD63E0" w14:paraId="4CA366A1" w14:textId="77777777" w:rsidTr="00EA4E7D">
        <w:tc>
          <w:tcPr>
            <w:tcW w:w="732" w:type="dxa"/>
            <w:shd w:val="clear" w:color="auto" w:fill="auto"/>
          </w:tcPr>
          <w:p w14:paraId="4304951A" w14:textId="77777777" w:rsidR="00EA4E7D" w:rsidRPr="00ED4C7B" w:rsidRDefault="00EA4E7D" w:rsidP="00892591">
            <w:pPr>
              <w:rPr>
                <w:b/>
                <w:lang w:eastAsia="en-US"/>
              </w:rPr>
            </w:pPr>
            <w:r w:rsidRPr="00ED4C7B">
              <w:rPr>
                <w:b/>
                <w:lang w:eastAsia="en-US"/>
              </w:rPr>
              <w:lastRenderedPageBreak/>
              <w:t>6</w:t>
            </w:r>
          </w:p>
        </w:tc>
        <w:tc>
          <w:tcPr>
            <w:tcW w:w="5012" w:type="dxa"/>
            <w:shd w:val="clear" w:color="auto" w:fill="auto"/>
          </w:tcPr>
          <w:p w14:paraId="21D8DAF7" w14:textId="77777777" w:rsidR="00EA4E7D" w:rsidRPr="0039074A" w:rsidRDefault="00EA4E7D" w:rsidP="00892591">
            <w:pPr>
              <w:rPr>
                <w:iCs/>
                <w:color w:val="AEAAAA"/>
                <w:lang w:eastAsia="en-US"/>
              </w:rPr>
            </w:pPr>
            <w:r w:rsidRPr="00EA4E7D">
              <w:rPr>
                <w:lang w:eastAsia="en-US"/>
              </w:rPr>
              <w:t>T</w:t>
            </w:r>
            <w:r w:rsidRPr="00990DE6">
              <w:rPr>
                <w:lang w:eastAsia="en-US"/>
              </w:rPr>
              <w:t>he physician is obliged to be aware of applicable national ethical, legal</w:t>
            </w:r>
            <w:r w:rsidR="00332BF7">
              <w:rPr>
                <w:lang w:eastAsia="en-US"/>
              </w:rPr>
              <w:t>,</w:t>
            </w:r>
            <w:r w:rsidRPr="00990DE6">
              <w:rPr>
                <w:lang w:eastAsia="en-US"/>
              </w:rPr>
              <w:t xml:space="preserve"> and regulatory norms and standards, as well as relevant international norms and standards.</w:t>
            </w:r>
            <w:r>
              <w:rPr>
                <w:lang w:eastAsia="en-US"/>
              </w:rPr>
              <w:t xml:space="preserve"> S</w:t>
            </w:r>
            <w:r w:rsidRPr="00990DE6">
              <w:rPr>
                <w:lang w:eastAsia="en-US"/>
              </w:rPr>
              <w:t>uch norms and standards must not reduce or eliminate the physician’s commitment to the ethical principles set forth in this document.</w:t>
            </w:r>
            <w:r w:rsidR="00266084">
              <w:rPr>
                <w:lang w:eastAsia="en-US"/>
              </w:rPr>
              <w:br/>
            </w:r>
          </w:p>
        </w:tc>
        <w:tc>
          <w:tcPr>
            <w:tcW w:w="4522" w:type="dxa"/>
          </w:tcPr>
          <w:p w14:paraId="17550B60" w14:textId="77777777" w:rsidR="00EA4E7D" w:rsidRPr="00990DE6" w:rsidRDefault="00EA4E7D" w:rsidP="00892591">
            <w:pPr>
              <w:rPr>
                <w:strike/>
                <w:lang w:eastAsia="en-US"/>
              </w:rPr>
            </w:pPr>
          </w:p>
        </w:tc>
        <w:tc>
          <w:tcPr>
            <w:tcW w:w="4522" w:type="dxa"/>
          </w:tcPr>
          <w:p w14:paraId="34A22CF4" w14:textId="77777777" w:rsidR="00EA4E7D" w:rsidRPr="00990DE6" w:rsidRDefault="00EA4E7D" w:rsidP="00892591">
            <w:pPr>
              <w:rPr>
                <w:strike/>
                <w:lang w:eastAsia="en-US"/>
              </w:rPr>
            </w:pPr>
          </w:p>
        </w:tc>
      </w:tr>
      <w:tr w:rsidR="00EA4E7D" w:rsidRPr="00DD63E0" w14:paraId="231C7A91" w14:textId="77777777" w:rsidTr="00EA4E7D">
        <w:tc>
          <w:tcPr>
            <w:tcW w:w="732" w:type="dxa"/>
            <w:shd w:val="clear" w:color="auto" w:fill="auto"/>
          </w:tcPr>
          <w:p w14:paraId="33A50E19" w14:textId="77777777" w:rsidR="00EA4E7D" w:rsidRPr="00DD63E0" w:rsidRDefault="00EA4E7D" w:rsidP="00892591">
            <w:pPr>
              <w:rPr>
                <w:b/>
                <w:lang w:eastAsia="en-US"/>
              </w:rPr>
            </w:pPr>
            <w:r>
              <w:rPr>
                <w:b/>
                <w:lang w:eastAsia="en-US"/>
              </w:rPr>
              <w:t>7</w:t>
            </w:r>
          </w:p>
        </w:tc>
        <w:tc>
          <w:tcPr>
            <w:tcW w:w="5012" w:type="dxa"/>
          </w:tcPr>
          <w:p w14:paraId="5E1AA63A" w14:textId="77777777" w:rsidR="00EA4E7D" w:rsidRPr="00ED4C7B" w:rsidRDefault="00266084" w:rsidP="00892591">
            <w:bookmarkStart w:id="4" w:name="_Hlk62744425"/>
            <w:r w:rsidRPr="00B0437C">
              <w:t>The physician</w:t>
            </w:r>
            <w:r w:rsidR="00EA4E7D" w:rsidRPr="00AB6C75">
              <w:t xml:space="preserve"> must strive to use health care resources in a way that optimally benefits the patient, </w:t>
            </w:r>
            <w:r w:rsidR="00EA4E7D" w:rsidRPr="00ED4C7B">
              <w:t>in keeping with fair</w:t>
            </w:r>
            <w:r w:rsidR="00EA4E7D">
              <w:t xml:space="preserve">, </w:t>
            </w:r>
            <w:r w:rsidR="00EA4E7D" w:rsidRPr="00ED4C7B">
              <w:t>just</w:t>
            </w:r>
            <w:r>
              <w:t>,</w:t>
            </w:r>
            <w:r w:rsidR="00EA4E7D" w:rsidRPr="00ED4C7B">
              <w:t xml:space="preserve"> and prudent stewardship of the shared resources with which </w:t>
            </w:r>
            <w:r w:rsidR="00B0437C">
              <w:t>the physician is</w:t>
            </w:r>
            <w:r w:rsidR="00EA4E7D" w:rsidRPr="00ED4C7B">
              <w:t xml:space="preserve"> entrusted.</w:t>
            </w:r>
          </w:p>
          <w:bookmarkEnd w:id="4"/>
          <w:p w14:paraId="3F67F469" w14:textId="77777777" w:rsidR="00EA4E7D" w:rsidRPr="00DD63E0" w:rsidRDefault="00EA4E7D" w:rsidP="00892591"/>
        </w:tc>
        <w:tc>
          <w:tcPr>
            <w:tcW w:w="4522" w:type="dxa"/>
          </w:tcPr>
          <w:p w14:paraId="121824DB" w14:textId="77777777" w:rsidR="00EA4E7D" w:rsidRPr="00AB6C75" w:rsidRDefault="00EA4E7D" w:rsidP="00892591"/>
        </w:tc>
        <w:tc>
          <w:tcPr>
            <w:tcW w:w="4522" w:type="dxa"/>
          </w:tcPr>
          <w:p w14:paraId="434AAEB0" w14:textId="77777777" w:rsidR="00EA4E7D" w:rsidRPr="00AB6C75" w:rsidRDefault="00EA4E7D" w:rsidP="00892591"/>
        </w:tc>
      </w:tr>
      <w:tr w:rsidR="00EA4E7D" w:rsidRPr="00DD63E0" w14:paraId="167AB913" w14:textId="77777777" w:rsidTr="00EA4E7D">
        <w:tc>
          <w:tcPr>
            <w:tcW w:w="732" w:type="dxa"/>
            <w:shd w:val="clear" w:color="auto" w:fill="auto"/>
          </w:tcPr>
          <w:p w14:paraId="1696E458" w14:textId="77777777" w:rsidR="00EA4E7D" w:rsidRPr="00ED4C7B" w:rsidRDefault="00EA4E7D" w:rsidP="00892591">
            <w:pPr>
              <w:rPr>
                <w:b/>
                <w:lang w:eastAsia="en-US"/>
              </w:rPr>
            </w:pPr>
            <w:r w:rsidRPr="00ED4C7B">
              <w:rPr>
                <w:b/>
                <w:lang w:eastAsia="en-US"/>
              </w:rPr>
              <w:t>8</w:t>
            </w:r>
          </w:p>
        </w:tc>
        <w:tc>
          <w:tcPr>
            <w:tcW w:w="5012" w:type="dxa"/>
            <w:shd w:val="clear" w:color="auto" w:fill="auto"/>
          </w:tcPr>
          <w:p w14:paraId="35C2CB60" w14:textId="77777777" w:rsidR="00EA4E7D" w:rsidRPr="00ED4C7B" w:rsidRDefault="00EA4E7D" w:rsidP="00ED4C7B">
            <w:pPr>
              <w:rPr>
                <w:lang w:eastAsia="en-US"/>
              </w:rPr>
            </w:pPr>
            <w:r w:rsidRPr="00ED4C7B">
              <w:rPr>
                <w:lang w:eastAsia="en-US"/>
              </w:rPr>
              <w:t>When providing professional certification</w:t>
            </w:r>
            <w:r w:rsidR="00266084">
              <w:rPr>
                <w:lang w:eastAsia="en-US"/>
              </w:rPr>
              <w:t>,</w:t>
            </w:r>
            <w:r w:rsidRPr="00ED4C7B">
              <w:rPr>
                <w:lang w:eastAsia="en-US"/>
              </w:rPr>
              <w:t xml:space="preserve"> physicians must only certify what they have personally verified.</w:t>
            </w:r>
          </w:p>
          <w:p w14:paraId="0D00FFB0" w14:textId="77777777" w:rsidR="00EA4E7D" w:rsidRPr="0039074A" w:rsidRDefault="00EA4E7D" w:rsidP="00892591">
            <w:pPr>
              <w:rPr>
                <w:iCs/>
                <w:color w:val="AEAAAA"/>
                <w:lang w:eastAsia="en-US"/>
              </w:rPr>
            </w:pPr>
          </w:p>
        </w:tc>
        <w:tc>
          <w:tcPr>
            <w:tcW w:w="4522" w:type="dxa"/>
          </w:tcPr>
          <w:p w14:paraId="7A5DC64B" w14:textId="77777777" w:rsidR="00EA4E7D" w:rsidRPr="00ED4C7B" w:rsidRDefault="00EA4E7D" w:rsidP="00ED4C7B">
            <w:pPr>
              <w:rPr>
                <w:lang w:eastAsia="en-US"/>
              </w:rPr>
            </w:pPr>
          </w:p>
        </w:tc>
        <w:tc>
          <w:tcPr>
            <w:tcW w:w="4522" w:type="dxa"/>
          </w:tcPr>
          <w:p w14:paraId="7A8D36C2" w14:textId="77777777" w:rsidR="00EA4E7D" w:rsidRPr="00ED4C7B" w:rsidRDefault="00EA4E7D" w:rsidP="00ED4C7B">
            <w:pPr>
              <w:rPr>
                <w:lang w:eastAsia="en-US"/>
              </w:rPr>
            </w:pPr>
          </w:p>
        </w:tc>
      </w:tr>
      <w:tr w:rsidR="00EA4E7D" w:rsidRPr="00DD63E0" w14:paraId="1AE03EC4" w14:textId="77777777" w:rsidTr="00EA4E7D">
        <w:tc>
          <w:tcPr>
            <w:tcW w:w="732" w:type="dxa"/>
            <w:shd w:val="clear" w:color="auto" w:fill="auto"/>
          </w:tcPr>
          <w:p w14:paraId="7D1AC678" w14:textId="77777777" w:rsidR="00EA4E7D" w:rsidRPr="00DD63E0" w:rsidRDefault="00EA4E7D" w:rsidP="00892591">
            <w:pPr>
              <w:rPr>
                <w:b/>
                <w:lang w:eastAsia="en-US"/>
              </w:rPr>
            </w:pPr>
            <w:r>
              <w:rPr>
                <w:b/>
                <w:lang w:eastAsia="en-US"/>
              </w:rPr>
              <w:t>9</w:t>
            </w:r>
          </w:p>
        </w:tc>
        <w:tc>
          <w:tcPr>
            <w:tcW w:w="5012" w:type="dxa"/>
          </w:tcPr>
          <w:p w14:paraId="073CEF1F" w14:textId="77777777" w:rsidR="00EA4E7D" w:rsidRPr="00655FA4" w:rsidRDefault="00EA4E7D" w:rsidP="00892591">
            <w:pPr>
              <w:rPr>
                <w:b/>
                <w:bCs/>
                <w:iCs/>
                <w:u w:val="single"/>
                <w:lang w:eastAsia="en-US"/>
              </w:rPr>
            </w:pPr>
            <w:bookmarkStart w:id="5" w:name="_Hlk62744978"/>
            <w:r w:rsidRPr="000D2B9F">
              <w:rPr>
                <w:iCs/>
                <w:lang w:eastAsia="en-US"/>
              </w:rPr>
              <w:t>Physicians must take responsibility for their medical decisions</w:t>
            </w:r>
            <w:r>
              <w:rPr>
                <w:iCs/>
                <w:lang w:eastAsia="en-US"/>
              </w:rPr>
              <w:t xml:space="preserve"> </w:t>
            </w:r>
            <w:r w:rsidRPr="00ED4C7B">
              <w:rPr>
                <w:iCs/>
                <w:lang w:eastAsia="en-US"/>
              </w:rPr>
              <w:t>and must not alter their</w:t>
            </w:r>
            <w:r w:rsidRPr="006577C2">
              <w:rPr>
                <w:iCs/>
                <w:lang w:eastAsia="en-US"/>
              </w:rPr>
              <w:t xml:space="preserve"> </w:t>
            </w:r>
            <w:r w:rsidRPr="00EA4E7D">
              <w:rPr>
                <w:iCs/>
                <w:lang w:eastAsia="en-US"/>
              </w:rPr>
              <w:t>sound</w:t>
            </w:r>
            <w:r w:rsidRPr="006577C2">
              <w:rPr>
                <w:iCs/>
                <w:lang w:eastAsia="en-US"/>
              </w:rPr>
              <w:t xml:space="preserve"> professional medical judgments </w:t>
            </w:r>
            <w:proofErr w:type="gramStart"/>
            <w:r w:rsidRPr="006577C2">
              <w:rPr>
                <w:iCs/>
                <w:lang w:eastAsia="en-US"/>
              </w:rPr>
              <w:t>on the basis of</w:t>
            </w:r>
            <w:proofErr w:type="gramEnd"/>
            <w:r w:rsidRPr="006577C2">
              <w:rPr>
                <w:iCs/>
                <w:lang w:eastAsia="en-US"/>
              </w:rPr>
              <w:t xml:space="preserve"> instructions from non-physicians.</w:t>
            </w:r>
            <w:r w:rsidRPr="00ED4C7B">
              <w:rPr>
                <w:iCs/>
                <w:lang w:eastAsia="en-US"/>
              </w:rPr>
              <w:t xml:space="preserve"> </w:t>
            </w:r>
            <w:r w:rsidRPr="00EA4E7D">
              <w:rPr>
                <w:iCs/>
                <w:lang w:eastAsia="en-US"/>
              </w:rPr>
              <w:t>However, physicians should consult with other health care professionals when appropriate.</w:t>
            </w:r>
            <w:r>
              <w:rPr>
                <w:iCs/>
                <w:lang w:eastAsia="en-US"/>
              </w:rPr>
              <w:t xml:space="preserve"> </w:t>
            </w:r>
            <w:r>
              <w:rPr>
                <w:iCs/>
                <w:lang w:eastAsia="en-US"/>
              </w:rPr>
              <w:br/>
            </w:r>
            <w:bookmarkEnd w:id="5"/>
          </w:p>
        </w:tc>
        <w:tc>
          <w:tcPr>
            <w:tcW w:w="4522" w:type="dxa"/>
          </w:tcPr>
          <w:p w14:paraId="47AE1FC0" w14:textId="77777777" w:rsidR="00EA4E7D" w:rsidRPr="000D2B9F" w:rsidRDefault="00EA4E7D" w:rsidP="00892591">
            <w:pPr>
              <w:rPr>
                <w:iCs/>
                <w:lang w:eastAsia="en-US"/>
              </w:rPr>
            </w:pPr>
          </w:p>
        </w:tc>
        <w:tc>
          <w:tcPr>
            <w:tcW w:w="4522" w:type="dxa"/>
          </w:tcPr>
          <w:p w14:paraId="7E04D805" w14:textId="77777777" w:rsidR="00EA4E7D" w:rsidRPr="000D2B9F" w:rsidRDefault="00EA4E7D" w:rsidP="00892591">
            <w:pPr>
              <w:rPr>
                <w:iCs/>
                <w:lang w:eastAsia="en-US"/>
              </w:rPr>
            </w:pPr>
          </w:p>
        </w:tc>
      </w:tr>
      <w:tr w:rsidR="00EA4E7D" w:rsidRPr="00DD63E0" w14:paraId="1D87618B" w14:textId="77777777" w:rsidTr="00EA4E7D">
        <w:tc>
          <w:tcPr>
            <w:tcW w:w="732" w:type="dxa"/>
            <w:shd w:val="clear" w:color="auto" w:fill="auto"/>
          </w:tcPr>
          <w:p w14:paraId="27D49DED" w14:textId="77777777" w:rsidR="00EA4E7D" w:rsidRPr="006577C2" w:rsidRDefault="00EA4E7D" w:rsidP="00892591">
            <w:pPr>
              <w:rPr>
                <w:b/>
                <w:lang w:eastAsia="en-US"/>
              </w:rPr>
            </w:pPr>
            <w:r w:rsidRPr="006577C2">
              <w:rPr>
                <w:b/>
                <w:lang w:eastAsia="en-US"/>
              </w:rPr>
              <w:t>10</w:t>
            </w:r>
          </w:p>
        </w:tc>
        <w:tc>
          <w:tcPr>
            <w:tcW w:w="5012" w:type="dxa"/>
            <w:shd w:val="clear" w:color="auto" w:fill="auto"/>
          </w:tcPr>
          <w:p w14:paraId="22BB53D5" w14:textId="77777777" w:rsidR="00EA4E7D" w:rsidRPr="006577C2" w:rsidRDefault="00EA4E7D" w:rsidP="006577C2">
            <w:pPr>
              <w:rPr>
                <w:lang w:eastAsia="en-US"/>
              </w:rPr>
            </w:pPr>
            <w:r w:rsidRPr="006577C2">
              <w:rPr>
                <w:lang w:eastAsia="en-US"/>
              </w:rPr>
              <w:t>Physicians should offer help in medical emergencies, while considering their own safety and competence, and the availability of other options for care.</w:t>
            </w:r>
          </w:p>
          <w:p w14:paraId="078BD7D7" w14:textId="77777777" w:rsidR="00EA4E7D" w:rsidRPr="0039074A" w:rsidRDefault="00EA4E7D" w:rsidP="00892591">
            <w:pPr>
              <w:rPr>
                <w:b/>
                <w:bCs/>
                <w:color w:val="AEAAAA"/>
                <w:u w:val="single"/>
                <w:lang w:eastAsia="en-US"/>
              </w:rPr>
            </w:pPr>
          </w:p>
        </w:tc>
        <w:tc>
          <w:tcPr>
            <w:tcW w:w="4522" w:type="dxa"/>
          </w:tcPr>
          <w:p w14:paraId="1AE41532" w14:textId="77777777" w:rsidR="00EA4E7D" w:rsidRPr="006577C2" w:rsidRDefault="00EA4E7D" w:rsidP="006577C2">
            <w:pPr>
              <w:rPr>
                <w:lang w:eastAsia="en-US"/>
              </w:rPr>
            </w:pPr>
          </w:p>
        </w:tc>
        <w:tc>
          <w:tcPr>
            <w:tcW w:w="4522" w:type="dxa"/>
          </w:tcPr>
          <w:p w14:paraId="3B0DDA95" w14:textId="77777777" w:rsidR="00EA4E7D" w:rsidRPr="006577C2" w:rsidRDefault="00EA4E7D" w:rsidP="006577C2">
            <w:pPr>
              <w:rPr>
                <w:lang w:eastAsia="en-US"/>
              </w:rPr>
            </w:pPr>
          </w:p>
        </w:tc>
      </w:tr>
      <w:tr w:rsidR="00EA4E7D" w:rsidRPr="00DD63E0" w14:paraId="156FB528" w14:textId="77777777" w:rsidTr="00EA4E7D">
        <w:tc>
          <w:tcPr>
            <w:tcW w:w="732" w:type="dxa"/>
            <w:shd w:val="clear" w:color="auto" w:fill="auto"/>
          </w:tcPr>
          <w:p w14:paraId="6DB5DC0C" w14:textId="77777777" w:rsidR="00EA4E7D" w:rsidRPr="006577C2" w:rsidRDefault="00EA4E7D" w:rsidP="00892591">
            <w:pPr>
              <w:rPr>
                <w:b/>
                <w:lang w:eastAsia="en-US"/>
              </w:rPr>
            </w:pPr>
            <w:r w:rsidRPr="006577C2">
              <w:rPr>
                <w:b/>
                <w:lang w:eastAsia="en-US"/>
              </w:rPr>
              <w:t>11</w:t>
            </w:r>
          </w:p>
        </w:tc>
        <w:tc>
          <w:tcPr>
            <w:tcW w:w="5012" w:type="dxa"/>
            <w:shd w:val="clear" w:color="auto" w:fill="auto"/>
          </w:tcPr>
          <w:p w14:paraId="74C7AE4B" w14:textId="77777777" w:rsidR="00EA4E7D" w:rsidRPr="006577C2" w:rsidRDefault="00EA4E7D" w:rsidP="006577C2">
            <w:pPr>
              <w:rPr>
                <w:b/>
                <w:bCs/>
                <w:iCs/>
                <w:u w:val="single"/>
                <w:lang w:eastAsia="en-US"/>
              </w:rPr>
            </w:pPr>
            <w:r w:rsidRPr="006577C2">
              <w:rPr>
                <w:iCs/>
                <w:lang w:eastAsia="en-US"/>
              </w:rPr>
              <w:t>Physicians must engage in continuous</w:t>
            </w:r>
            <w:r w:rsidRPr="00E723CA">
              <w:rPr>
                <w:iCs/>
                <w:lang w:eastAsia="en-US"/>
              </w:rPr>
              <w:t xml:space="preserve"> </w:t>
            </w:r>
            <w:r w:rsidRPr="006577C2">
              <w:rPr>
                <w:iCs/>
                <w:lang w:eastAsia="en-US"/>
              </w:rPr>
              <w:t xml:space="preserve">learning throughout their professional lives </w:t>
            </w:r>
            <w:proofErr w:type="gramStart"/>
            <w:r w:rsidRPr="006577C2">
              <w:rPr>
                <w:iCs/>
                <w:lang w:eastAsia="en-US"/>
              </w:rPr>
              <w:t>in order to</w:t>
            </w:r>
            <w:proofErr w:type="gramEnd"/>
            <w:r w:rsidRPr="006577C2">
              <w:rPr>
                <w:iCs/>
                <w:lang w:eastAsia="en-US"/>
              </w:rPr>
              <w:t xml:space="preserve"> </w:t>
            </w:r>
            <w:r w:rsidRPr="006577C2">
              <w:rPr>
                <w:iCs/>
                <w:lang w:eastAsia="en-US"/>
              </w:rPr>
              <w:lastRenderedPageBreak/>
              <w:t>maintain and develop their professional knowledge and skills.</w:t>
            </w:r>
          </w:p>
          <w:p w14:paraId="2B766FDA" w14:textId="77777777" w:rsidR="00EA4E7D" w:rsidRPr="0039074A" w:rsidRDefault="00EA4E7D" w:rsidP="00892591">
            <w:pPr>
              <w:rPr>
                <w:b/>
                <w:bCs/>
                <w:iCs/>
                <w:color w:val="AEAAAA"/>
                <w:u w:val="single"/>
                <w:lang w:eastAsia="en-US"/>
              </w:rPr>
            </w:pPr>
          </w:p>
        </w:tc>
        <w:tc>
          <w:tcPr>
            <w:tcW w:w="4522" w:type="dxa"/>
          </w:tcPr>
          <w:p w14:paraId="79ADDABB" w14:textId="77777777" w:rsidR="00EA4E7D" w:rsidRPr="006577C2" w:rsidRDefault="00EA4E7D" w:rsidP="006577C2">
            <w:pPr>
              <w:rPr>
                <w:iCs/>
                <w:lang w:eastAsia="en-US"/>
              </w:rPr>
            </w:pPr>
          </w:p>
        </w:tc>
        <w:tc>
          <w:tcPr>
            <w:tcW w:w="4522" w:type="dxa"/>
          </w:tcPr>
          <w:p w14:paraId="1DAD1E4A" w14:textId="77777777" w:rsidR="00EA4E7D" w:rsidRPr="006577C2" w:rsidRDefault="00EA4E7D" w:rsidP="006577C2">
            <w:pPr>
              <w:rPr>
                <w:iCs/>
                <w:lang w:eastAsia="en-US"/>
              </w:rPr>
            </w:pPr>
          </w:p>
        </w:tc>
      </w:tr>
      <w:tr w:rsidR="00EA4E7D" w:rsidRPr="00DD63E0" w14:paraId="3B4E7252" w14:textId="77777777" w:rsidTr="00EA4E7D">
        <w:tc>
          <w:tcPr>
            <w:tcW w:w="732" w:type="dxa"/>
            <w:shd w:val="clear" w:color="auto" w:fill="auto"/>
          </w:tcPr>
          <w:p w14:paraId="798582D0" w14:textId="77777777" w:rsidR="00EA4E7D" w:rsidRPr="006577C2" w:rsidRDefault="00EA4E7D" w:rsidP="00892591">
            <w:pPr>
              <w:rPr>
                <w:b/>
                <w:lang w:eastAsia="en-US"/>
              </w:rPr>
            </w:pPr>
            <w:r w:rsidRPr="006577C2">
              <w:rPr>
                <w:b/>
                <w:lang w:eastAsia="en-US"/>
              </w:rPr>
              <w:t>12</w:t>
            </w:r>
          </w:p>
        </w:tc>
        <w:tc>
          <w:tcPr>
            <w:tcW w:w="5012" w:type="dxa"/>
            <w:shd w:val="clear" w:color="auto" w:fill="auto"/>
          </w:tcPr>
          <w:p w14:paraId="11F86A1D" w14:textId="77777777" w:rsidR="00EA4E7D" w:rsidRPr="006577C2" w:rsidRDefault="00EA4E7D" w:rsidP="006577C2">
            <w:pPr>
              <w:rPr>
                <w:b/>
                <w:bCs/>
                <w:u w:val="single"/>
                <w:lang w:eastAsia="en-US"/>
              </w:rPr>
            </w:pPr>
            <w:r w:rsidRPr="006577C2">
              <w:rPr>
                <w:lang w:eastAsia="en-US"/>
              </w:rPr>
              <w:t>Physicians should strive always to practise medicine in ways that are environmentally sustainable with a view to minimising environmental health risks to current and future generations.</w:t>
            </w:r>
          </w:p>
          <w:p w14:paraId="020B9A74" w14:textId="77777777" w:rsidR="00EA4E7D" w:rsidRPr="0039074A" w:rsidRDefault="00EA4E7D" w:rsidP="00892591">
            <w:pPr>
              <w:rPr>
                <w:b/>
                <w:bCs/>
                <w:color w:val="AEAAAA"/>
                <w:u w:val="single"/>
                <w:lang w:eastAsia="en-US"/>
              </w:rPr>
            </w:pPr>
          </w:p>
        </w:tc>
        <w:tc>
          <w:tcPr>
            <w:tcW w:w="4522" w:type="dxa"/>
          </w:tcPr>
          <w:p w14:paraId="1231054C" w14:textId="77777777" w:rsidR="00EA4E7D" w:rsidRPr="006577C2" w:rsidRDefault="00EA4E7D" w:rsidP="006577C2">
            <w:pPr>
              <w:rPr>
                <w:lang w:eastAsia="en-US"/>
              </w:rPr>
            </w:pPr>
          </w:p>
        </w:tc>
        <w:tc>
          <w:tcPr>
            <w:tcW w:w="4522" w:type="dxa"/>
          </w:tcPr>
          <w:p w14:paraId="7DA4EE14" w14:textId="77777777" w:rsidR="00EA4E7D" w:rsidRPr="006577C2" w:rsidRDefault="00EA4E7D" w:rsidP="006577C2">
            <w:pPr>
              <w:rPr>
                <w:lang w:eastAsia="en-US"/>
              </w:rPr>
            </w:pPr>
          </w:p>
        </w:tc>
      </w:tr>
      <w:tr w:rsidR="00EA4E7D" w:rsidRPr="00DD63E0" w14:paraId="58ACB265" w14:textId="77777777" w:rsidTr="00EA4E7D">
        <w:tc>
          <w:tcPr>
            <w:tcW w:w="732" w:type="dxa"/>
            <w:shd w:val="clear" w:color="auto" w:fill="auto"/>
          </w:tcPr>
          <w:p w14:paraId="4B8493C6" w14:textId="77777777" w:rsidR="00EA4E7D" w:rsidRPr="0039074A" w:rsidRDefault="00EA4E7D" w:rsidP="00892591">
            <w:pPr>
              <w:rPr>
                <w:b/>
                <w:color w:val="AEAAAA"/>
                <w:lang w:eastAsia="en-US"/>
              </w:rPr>
            </w:pPr>
          </w:p>
        </w:tc>
        <w:tc>
          <w:tcPr>
            <w:tcW w:w="5012" w:type="dxa"/>
            <w:shd w:val="clear" w:color="auto" w:fill="auto"/>
          </w:tcPr>
          <w:p w14:paraId="3825E08E" w14:textId="77777777" w:rsidR="00EA4E7D" w:rsidRPr="0039074A" w:rsidRDefault="00EA4E7D" w:rsidP="00892591">
            <w:pPr>
              <w:rPr>
                <w:b/>
                <w:color w:val="AEAAAA"/>
                <w:lang w:eastAsia="en-US"/>
              </w:rPr>
            </w:pPr>
            <w:r w:rsidRPr="006577C2">
              <w:rPr>
                <w:b/>
                <w:lang w:eastAsia="en-US"/>
              </w:rPr>
              <w:t>Duties to the patient</w:t>
            </w:r>
          </w:p>
        </w:tc>
        <w:tc>
          <w:tcPr>
            <w:tcW w:w="4522" w:type="dxa"/>
          </w:tcPr>
          <w:p w14:paraId="20248852" w14:textId="77777777" w:rsidR="00EA4E7D" w:rsidRPr="006577C2" w:rsidRDefault="00EA4E7D" w:rsidP="00892591">
            <w:pPr>
              <w:rPr>
                <w:b/>
                <w:lang w:eastAsia="en-US"/>
              </w:rPr>
            </w:pPr>
          </w:p>
        </w:tc>
        <w:tc>
          <w:tcPr>
            <w:tcW w:w="4522" w:type="dxa"/>
          </w:tcPr>
          <w:p w14:paraId="348E785F" w14:textId="77777777" w:rsidR="00EA4E7D" w:rsidRPr="006577C2" w:rsidRDefault="00EA4E7D" w:rsidP="00892591">
            <w:pPr>
              <w:rPr>
                <w:b/>
                <w:lang w:eastAsia="en-US"/>
              </w:rPr>
            </w:pPr>
          </w:p>
        </w:tc>
      </w:tr>
      <w:tr w:rsidR="00EA4E7D" w:rsidRPr="00DD63E0" w14:paraId="68C80793" w14:textId="77777777" w:rsidTr="00EA4E7D">
        <w:tc>
          <w:tcPr>
            <w:tcW w:w="732" w:type="dxa"/>
            <w:shd w:val="clear" w:color="auto" w:fill="auto"/>
          </w:tcPr>
          <w:p w14:paraId="7444BD61" w14:textId="77777777" w:rsidR="00EA4E7D" w:rsidRPr="006275A7" w:rsidRDefault="00EA4E7D" w:rsidP="00892591">
            <w:pPr>
              <w:rPr>
                <w:b/>
                <w:lang w:eastAsia="en-US"/>
              </w:rPr>
            </w:pPr>
            <w:r w:rsidRPr="006275A7">
              <w:rPr>
                <w:b/>
                <w:lang w:eastAsia="en-US"/>
              </w:rPr>
              <w:t>13</w:t>
            </w:r>
          </w:p>
        </w:tc>
        <w:tc>
          <w:tcPr>
            <w:tcW w:w="5012" w:type="dxa"/>
            <w:shd w:val="clear" w:color="auto" w:fill="auto"/>
          </w:tcPr>
          <w:p w14:paraId="0C2239A3" w14:textId="77777777" w:rsidR="00EA4E7D" w:rsidRPr="0039074A" w:rsidRDefault="00EA4E7D" w:rsidP="00892591">
            <w:pPr>
              <w:rPr>
                <w:b/>
                <w:bCs/>
                <w:color w:val="AEAAAA"/>
                <w:u w:val="single"/>
                <w:lang w:eastAsia="en-US"/>
              </w:rPr>
            </w:pPr>
            <w:r w:rsidRPr="006275A7">
              <w:rPr>
                <w:lang w:eastAsia="en-US"/>
              </w:rPr>
              <w:t>A physician must always provide medical treatment with the utmost respect for human dignity and life.</w:t>
            </w:r>
          </w:p>
          <w:p w14:paraId="1809DE63" w14:textId="77777777" w:rsidR="00EA4E7D" w:rsidRPr="0039074A" w:rsidRDefault="00EA4E7D" w:rsidP="00892591">
            <w:pPr>
              <w:rPr>
                <w:b/>
                <w:bCs/>
                <w:color w:val="AEAAAA"/>
                <w:u w:val="single"/>
                <w:lang w:eastAsia="en-US"/>
              </w:rPr>
            </w:pPr>
          </w:p>
        </w:tc>
        <w:tc>
          <w:tcPr>
            <w:tcW w:w="4522" w:type="dxa"/>
          </w:tcPr>
          <w:p w14:paraId="4DA529F8" w14:textId="77777777" w:rsidR="00EA4E7D" w:rsidRPr="006275A7" w:rsidRDefault="00EA4E7D" w:rsidP="00892591">
            <w:pPr>
              <w:rPr>
                <w:lang w:eastAsia="en-US"/>
              </w:rPr>
            </w:pPr>
          </w:p>
        </w:tc>
        <w:tc>
          <w:tcPr>
            <w:tcW w:w="4522" w:type="dxa"/>
          </w:tcPr>
          <w:p w14:paraId="5447FD2A" w14:textId="77777777" w:rsidR="00EA4E7D" w:rsidRPr="006275A7" w:rsidRDefault="00EA4E7D" w:rsidP="00892591">
            <w:pPr>
              <w:rPr>
                <w:lang w:eastAsia="en-US"/>
              </w:rPr>
            </w:pPr>
          </w:p>
        </w:tc>
      </w:tr>
      <w:tr w:rsidR="00EA4E7D" w:rsidRPr="00DD63E0" w14:paraId="5DC06B3F" w14:textId="77777777" w:rsidTr="00EA4E7D">
        <w:tc>
          <w:tcPr>
            <w:tcW w:w="732" w:type="dxa"/>
            <w:shd w:val="clear" w:color="auto" w:fill="auto"/>
          </w:tcPr>
          <w:p w14:paraId="5CD79201" w14:textId="77777777" w:rsidR="00EA4E7D" w:rsidRPr="006275A7" w:rsidRDefault="00EA4E7D" w:rsidP="00892591">
            <w:pPr>
              <w:rPr>
                <w:b/>
                <w:lang w:eastAsia="en-US"/>
              </w:rPr>
            </w:pPr>
            <w:r w:rsidRPr="006275A7">
              <w:rPr>
                <w:b/>
                <w:lang w:eastAsia="en-US"/>
              </w:rPr>
              <w:t>14</w:t>
            </w:r>
          </w:p>
        </w:tc>
        <w:tc>
          <w:tcPr>
            <w:tcW w:w="5012" w:type="dxa"/>
            <w:shd w:val="clear" w:color="auto" w:fill="auto"/>
          </w:tcPr>
          <w:p w14:paraId="55091704" w14:textId="77777777" w:rsidR="00EA4E7D" w:rsidRPr="006275A7" w:rsidRDefault="00EA4E7D" w:rsidP="006275A7">
            <w:pPr>
              <w:rPr>
                <w:lang w:eastAsia="en-US"/>
              </w:rPr>
            </w:pPr>
            <w:r w:rsidRPr="006275A7">
              <w:rPr>
                <w:lang w:eastAsia="en-US"/>
              </w:rPr>
              <w:t>The physician must commit to the primacy of patient health and well-being and must offer care in the patient’s best interest.</w:t>
            </w:r>
          </w:p>
          <w:p w14:paraId="58C4C872" w14:textId="77777777" w:rsidR="00EA4E7D" w:rsidRPr="0039074A" w:rsidRDefault="00EA4E7D" w:rsidP="00892591">
            <w:pPr>
              <w:rPr>
                <w:b/>
                <w:bCs/>
                <w:color w:val="AEAAAA"/>
                <w:u w:val="single"/>
                <w:lang w:eastAsia="en-US"/>
              </w:rPr>
            </w:pPr>
          </w:p>
        </w:tc>
        <w:tc>
          <w:tcPr>
            <w:tcW w:w="4522" w:type="dxa"/>
          </w:tcPr>
          <w:p w14:paraId="104AAF02" w14:textId="77777777" w:rsidR="00EA4E7D" w:rsidRPr="006275A7" w:rsidRDefault="00EA4E7D" w:rsidP="006275A7">
            <w:pPr>
              <w:rPr>
                <w:lang w:eastAsia="en-US"/>
              </w:rPr>
            </w:pPr>
          </w:p>
        </w:tc>
        <w:tc>
          <w:tcPr>
            <w:tcW w:w="4522" w:type="dxa"/>
          </w:tcPr>
          <w:p w14:paraId="1C28A14B" w14:textId="77777777" w:rsidR="00EA4E7D" w:rsidRPr="006275A7" w:rsidRDefault="00EA4E7D" w:rsidP="006275A7">
            <w:pPr>
              <w:rPr>
                <w:lang w:eastAsia="en-US"/>
              </w:rPr>
            </w:pPr>
          </w:p>
        </w:tc>
      </w:tr>
      <w:tr w:rsidR="00EA4E7D" w:rsidRPr="00DD63E0" w14:paraId="3C344A37" w14:textId="77777777" w:rsidTr="00EA4E7D">
        <w:tc>
          <w:tcPr>
            <w:tcW w:w="732" w:type="dxa"/>
            <w:shd w:val="clear" w:color="auto" w:fill="auto"/>
          </w:tcPr>
          <w:p w14:paraId="39DF4826" w14:textId="77777777" w:rsidR="00EA4E7D" w:rsidRPr="006275A7" w:rsidRDefault="00EA4E7D" w:rsidP="00892591">
            <w:pPr>
              <w:rPr>
                <w:b/>
                <w:lang w:eastAsia="en-US"/>
              </w:rPr>
            </w:pPr>
            <w:r w:rsidRPr="006275A7">
              <w:rPr>
                <w:b/>
                <w:lang w:eastAsia="en-US"/>
              </w:rPr>
              <w:t>15</w:t>
            </w:r>
          </w:p>
        </w:tc>
        <w:tc>
          <w:tcPr>
            <w:tcW w:w="5012" w:type="dxa"/>
            <w:shd w:val="clear" w:color="auto" w:fill="auto"/>
          </w:tcPr>
          <w:p w14:paraId="45DFA1BC" w14:textId="77777777" w:rsidR="00EA4E7D" w:rsidRPr="006275A7" w:rsidRDefault="00EA4E7D" w:rsidP="006275A7">
            <w:pPr>
              <w:rPr>
                <w:lang w:eastAsia="en-US"/>
              </w:rPr>
            </w:pPr>
            <w:r w:rsidRPr="006275A7">
              <w:rPr>
                <w:lang w:eastAsia="en-US"/>
              </w:rPr>
              <w:t>The physician must respect the autonomy</w:t>
            </w:r>
            <w:r w:rsidRPr="00E723CA">
              <w:rPr>
                <w:lang w:eastAsia="en-US"/>
              </w:rPr>
              <w:t xml:space="preserve"> </w:t>
            </w:r>
            <w:r w:rsidRPr="006275A7">
              <w:rPr>
                <w:lang w:eastAsia="en-US"/>
              </w:rPr>
              <w:t>and rights of the patient, including the right to accept or refuse treatment in keeping with the patient’s values and preferences.</w:t>
            </w:r>
          </w:p>
          <w:p w14:paraId="2F4C9186" w14:textId="77777777" w:rsidR="00EA4E7D" w:rsidRPr="0039074A" w:rsidRDefault="00EA4E7D" w:rsidP="00892591">
            <w:pPr>
              <w:rPr>
                <w:b/>
                <w:bCs/>
                <w:color w:val="AEAAAA"/>
                <w:u w:val="single"/>
                <w:lang w:eastAsia="en-US"/>
              </w:rPr>
            </w:pPr>
          </w:p>
        </w:tc>
        <w:tc>
          <w:tcPr>
            <w:tcW w:w="4522" w:type="dxa"/>
          </w:tcPr>
          <w:p w14:paraId="27778E8F" w14:textId="77777777" w:rsidR="00EA4E7D" w:rsidRPr="006275A7" w:rsidRDefault="00EA4E7D" w:rsidP="006275A7">
            <w:pPr>
              <w:rPr>
                <w:lang w:eastAsia="en-US"/>
              </w:rPr>
            </w:pPr>
          </w:p>
        </w:tc>
        <w:tc>
          <w:tcPr>
            <w:tcW w:w="4522" w:type="dxa"/>
          </w:tcPr>
          <w:p w14:paraId="30A4C55D" w14:textId="77777777" w:rsidR="00EA4E7D" w:rsidRPr="006275A7" w:rsidRDefault="00EA4E7D" w:rsidP="006275A7">
            <w:pPr>
              <w:rPr>
                <w:lang w:eastAsia="en-US"/>
              </w:rPr>
            </w:pPr>
          </w:p>
        </w:tc>
      </w:tr>
      <w:tr w:rsidR="00EA4E7D" w:rsidRPr="00DD63E0" w14:paraId="55A61E9E" w14:textId="77777777" w:rsidTr="00EA4E7D">
        <w:trPr>
          <w:trHeight w:val="664"/>
        </w:trPr>
        <w:tc>
          <w:tcPr>
            <w:tcW w:w="732" w:type="dxa"/>
            <w:shd w:val="clear" w:color="auto" w:fill="auto"/>
          </w:tcPr>
          <w:p w14:paraId="3D0FFA1F" w14:textId="77777777" w:rsidR="00EA4E7D" w:rsidRPr="006275A7" w:rsidRDefault="00EA4E7D" w:rsidP="00892591">
            <w:pPr>
              <w:rPr>
                <w:b/>
                <w:lang w:eastAsia="en-US"/>
              </w:rPr>
            </w:pPr>
            <w:r w:rsidRPr="006275A7">
              <w:rPr>
                <w:b/>
                <w:lang w:eastAsia="en-US"/>
              </w:rPr>
              <w:t>16</w:t>
            </w:r>
          </w:p>
        </w:tc>
        <w:tc>
          <w:tcPr>
            <w:tcW w:w="5012" w:type="dxa"/>
            <w:shd w:val="clear" w:color="auto" w:fill="auto"/>
          </w:tcPr>
          <w:p w14:paraId="28FB3E72" w14:textId="77777777" w:rsidR="00EA4E7D" w:rsidRPr="0039074A" w:rsidRDefault="00EA4E7D" w:rsidP="00266084">
            <w:pPr>
              <w:rPr>
                <w:color w:val="AEAAAA"/>
              </w:rPr>
            </w:pPr>
            <w:r w:rsidRPr="006275A7">
              <w:t xml:space="preserve">Physicians must obtain patients’ voluntary informed consent prior to treatment, ensuring that patients receive and understand the information they need to make independent, well-informed decisions about their care.  </w:t>
            </w:r>
            <w:r w:rsidR="00266084">
              <w:br/>
            </w:r>
          </w:p>
        </w:tc>
        <w:tc>
          <w:tcPr>
            <w:tcW w:w="4522" w:type="dxa"/>
          </w:tcPr>
          <w:p w14:paraId="49976452" w14:textId="77777777" w:rsidR="00EA4E7D" w:rsidRPr="006275A7" w:rsidRDefault="00EA4E7D" w:rsidP="00892591">
            <w:pPr>
              <w:spacing w:after="120"/>
            </w:pPr>
          </w:p>
        </w:tc>
        <w:tc>
          <w:tcPr>
            <w:tcW w:w="4522" w:type="dxa"/>
          </w:tcPr>
          <w:p w14:paraId="4FF06D83" w14:textId="77777777" w:rsidR="00EA4E7D" w:rsidRPr="006275A7" w:rsidRDefault="00EA4E7D" w:rsidP="00892591">
            <w:pPr>
              <w:spacing w:after="120"/>
            </w:pPr>
          </w:p>
        </w:tc>
      </w:tr>
      <w:tr w:rsidR="00EA4E7D" w:rsidRPr="00DD63E0" w14:paraId="6635321E" w14:textId="77777777" w:rsidTr="00EA4E7D">
        <w:trPr>
          <w:trHeight w:val="1104"/>
        </w:trPr>
        <w:tc>
          <w:tcPr>
            <w:tcW w:w="732" w:type="dxa"/>
            <w:shd w:val="clear" w:color="auto" w:fill="auto"/>
          </w:tcPr>
          <w:p w14:paraId="60F1800B" w14:textId="77777777" w:rsidR="00EA4E7D" w:rsidRPr="006275A7" w:rsidRDefault="00EA4E7D" w:rsidP="00892591">
            <w:pPr>
              <w:rPr>
                <w:b/>
                <w:lang w:eastAsia="en-US"/>
              </w:rPr>
            </w:pPr>
            <w:r w:rsidRPr="006275A7">
              <w:rPr>
                <w:b/>
                <w:lang w:eastAsia="en-US"/>
              </w:rPr>
              <w:lastRenderedPageBreak/>
              <w:t>17</w:t>
            </w:r>
          </w:p>
        </w:tc>
        <w:tc>
          <w:tcPr>
            <w:tcW w:w="5012" w:type="dxa"/>
            <w:shd w:val="clear" w:color="auto" w:fill="FFFFFF"/>
          </w:tcPr>
          <w:p w14:paraId="2BCA0E5F" w14:textId="77777777" w:rsidR="00EA4E7D" w:rsidRPr="0039074A" w:rsidRDefault="00EA4E7D" w:rsidP="00266084">
            <w:pPr>
              <w:rPr>
                <w:color w:val="AEAAAA"/>
              </w:rPr>
            </w:pPr>
            <w:r w:rsidRPr="006275A7">
              <w:rPr>
                <w:shd w:val="clear" w:color="auto" w:fill="FFFFFF"/>
              </w:rPr>
              <w:t>In emergencies, where the patient is not able to participate in decision making, physicians may initiate treatment in the best interests of the patient without prior informed consent.</w:t>
            </w:r>
            <w:r w:rsidR="00266084">
              <w:rPr>
                <w:shd w:val="clear" w:color="auto" w:fill="FFFFFF"/>
              </w:rPr>
              <w:br/>
            </w:r>
          </w:p>
        </w:tc>
        <w:tc>
          <w:tcPr>
            <w:tcW w:w="4522" w:type="dxa"/>
            <w:shd w:val="clear" w:color="auto" w:fill="FFFFFF"/>
          </w:tcPr>
          <w:p w14:paraId="01962D54" w14:textId="77777777" w:rsidR="00EA4E7D" w:rsidRPr="006275A7" w:rsidRDefault="00EA4E7D" w:rsidP="00892591">
            <w:pPr>
              <w:spacing w:after="120"/>
              <w:rPr>
                <w:shd w:val="clear" w:color="auto" w:fill="FFFFFF"/>
              </w:rPr>
            </w:pPr>
          </w:p>
        </w:tc>
        <w:tc>
          <w:tcPr>
            <w:tcW w:w="4522" w:type="dxa"/>
            <w:shd w:val="clear" w:color="auto" w:fill="FFFFFF"/>
          </w:tcPr>
          <w:p w14:paraId="7955A8AF" w14:textId="77777777" w:rsidR="00EA4E7D" w:rsidRPr="006275A7" w:rsidRDefault="00EA4E7D" w:rsidP="00892591">
            <w:pPr>
              <w:spacing w:after="120"/>
              <w:rPr>
                <w:shd w:val="clear" w:color="auto" w:fill="FFFFFF"/>
              </w:rPr>
            </w:pPr>
          </w:p>
        </w:tc>
      </w:tr>
      <w:tr w:rsidR="00EA4E7D" w:rsidRPr="00DD63E0" w14:paraId="3E6E83FD" w14:textId="77777777" w:rsidTr="00EA4E7D">
        <w:trPr>
          <w:trHeight w:val="1104"/>
        </w:trPr>
        <w:tc>
          <w:tcPr>
            <w:tcW w:w="732" w:type="dxa"/>
            <w:shd w:val="clear" w:color="auto" w:fill="auto"/>
          </w:tcPr>
          <w:p w14:paraId="21D08789" w14:textId="77777777" w:rsidR="00EA4E7D" w:rsidRDefault="00EA4E7D" w:rsidP="00892591">
            <w:pPr>
              <w:rPr>
                <w:b/>
                <w:lang w:eastAsia="en-US"/>
              </w:rPr>
            </w:pPr>
            <w:r>
              <w:rPr>
                <w:b/>
                <w:lang w:eastAsia="en-US"/>
              </w:rPr>
              <w:t>18</w:t>
            </w:r>
          </w:p>
        </w:tc>
        <w:tc>
          <w:tcPr>
            <w:tcW w:w="5012" w:type="dxa"/>
          </w:tcPr>
          <w:p w14:paraId="57EC560E" w14:textId="77777777" w:rsidR="00EA4E7D" w:rsidRPr="001F481B" w:rsidRDefault="00EA4E7D" w:rsidP="00892591">
            <w:pPr>
              <w:rPr>
                <w:i/>
                <w:iCs/>
              </w:rPr>
            </w:pPr>
            <w:bookmarkStart w:id="6" w:name="_Hlk62745034"/>
            <w:r w:rsidRPr="00AB6C75">
              <w:t xml:space="preserve">When a patient has </w:t>
            </w:r>
            <w:r w:rsidRPr="00C65DB0">
              <w:t>substantially limited, undeveloped, impaired or fluctuating</w:t>
            </w:r>
            <w:r w:rsidRPr="00AB6C75">
              <w:t xml:space="preserve"> decision-making capacity, </w:t>
            </w:r>
            <w:r w:rsidRPr="00EA4E7D">
              <w:t>the</w:t>
            </w:r>
            <w:r w:rsidRPr="006275A7">
              <w:t xml:space="preserve"> physician </w:t>
            </w:r>
            <w:r w:rsidRPr="00AB6C75">
              <w:t>must work with the patient</w:t>
            </w:r>
            <w:r w:rsidR="00266084">
              <w:t>’</w:t>
            </w:r>
            <w:r w:rsidRPr="00AB6C75">
              <w:t>s trusted surrogate, if available, to make decisions in keeping with the patient’s preferences</w:t>
            </w:r>
            <w:r w:rsidRPr="00EA4E7D">
              <w:t>, when those are known or can reasonably be inferred, or in the patient’s</w:t>
            </w:r>
            <w:r>
              <w:t xml:space="preserve"> best interests</w:t>
            </w:r>
            <w:r w:rsidRPr="00EA4E7D">
              <w:t xml:space="preserve">, when the individual’s preferences cannot be determined, always </w:t>
            </w:r>
            <w:r w:rsidRPr="00015BC3">
              <w:t xml:space="preserve">in keeping with the </w:t>
            </w:r>
            <w:bookmarkStart w:id="7" w:name="_Hlk62745047"/>
            <w:bookmarkEnd w:id="6"/>
            <w:r w:rsidRPr="00015BC3">
              <w:t>principles set forth in this Code.</w:t>
            </w:r>
          </w:p>
          <w:bookmarkEnd w:id="7"/>
          <w:p w14:paraId="20AE3546" w14:textId="77777777" w:rsidR="00EA4E7D" w:rsidRPr="00F025A0" w:rsidRDefault="00EA4E7D" w:rsidP="00892591">
            <w:pPr>
              <w:rPr>
                <w:highlight w:val="yellow"/>
                <w:lang w:val="en-US"/>
              </w:rPr>
            </w:pPr>
          </w:p>
        </w:tc>
        <w:tc>
          <w:tcPr>
            <w:tcW w:w="4522" w:type="dxa"/>
          </w:tcPr>
          <w:p w14:paraId="563E7E44" w14:textId="77777777" w:rsidR="00EA4E7D" w:rsidRPr="00AB6C75" w:rsidRDefault="00EA4E7D" w:rsidP="00892591"/>
        </w:tc>
        <w:tc>
          <w:tcPr>
            <w:tcW w:w="4522" w:type="dxa"/>
          </w:tcPr>
          <w:p w14:paraId="367EED9D" w14:textId="77777777" w:rsidR="00EA4E7D" w:rsidRPr="00AB6C75" w:rsidRDefault="00EA4E7D" w:rsidP="00892591"/>
        </w:tc>
      </w:tr>
      <w:tr w:rsidR="00EA4E7D" w:rsidRPr="00DD63E0" w14:paraId="2F5091C0" w14:textId="77777777" w:rsidTr="00EA4E7D">
        <w:trPr>
          <w:trHeight w:val="947"/>
        </w:trPr>
        <w:tc>
          <w:tcPr>
            <w:tcW w:w="732" w:type="dxa"/>
            <w:shd w:val="clear" w:color="auto" w:fill="auto"/>
          </w:tcPr>
          <w:p w14:paraId="30CA6697" w14:textId="77777777" w:rsidR="00EA4E7D" w:rsidRPr="002C2C31" w:rsidRDefault="00EA4E7D" w:rsidP="00892591">
            <w:pPr>
              <w:rPr>
                <w:b/>
                <w:lang w:eastAsia="en-US"/>
              </w:rPr>
            </w:pPr>
            <w:r w:rsidRPr="002C2C31">
              <w:rPr>
                <w:b/>
                <w:lang w:eastAsia="en-US"/>
              </w:rPr>
              <w:t>19</w:t>
            </w:r>
          </w:p>
        </w:tc>
        <w:tc>
          <w:tcPr>
            <w:tcW w:w="5012" w:type="dxa"/>
            <w:shd w:val="clear" w:color="auto" w:fill="auto"/>
          </w:tcPr>
          <w:p w14:paraId="5FCE74FD" w14:textId="77777777" w:rsidR="00EA4E7D" w:rsidRPr="0039074A" w:rsidRDefault="00EA4E7D" w:rsidP="00266084">
            <w:pPr>
              <w:rPr>
                <w:color w:val="AEAAAA"/>
              </w:rPr>
            </w:pPr>
            <w:r w:rsidRPr="002C2C31">
              <w:t>Physicians should be considerate of and collaborate with others, where available, who are central to the patient’s care, including family members, significant others, or other health care professionals in keeping with the patient’s preferences and best interest.</w:t>
            </w:r>
            <w:r w:rsidR="00266084">
              <w:br/>
            </w:r>
          </w:p>
        </w:tc>
        <w:tc>
          <w:tcPr>
            <w:tcW w:w="4522" w:type="dxa"/>
          </w:tcPr>
          <w:p w14:paraId="0E6AE85A" w14:textId="77777777" w:rsidR="00EA4E7D" w:rsidRPr="002C2C31" w:rsidRDefault="00EA4E7D" w:rsidP="00892591">
            <w:pPr>
              <w:spacing w:after="120"/>
            </w:pPr>
          </w:p>
        </w:tc>
        <w:tc>
          <w:tcPr>
            <w:tcW w:w="4522" w:type="dxa"/>
          </w:tcPr>
          <w:p w14:paraId="36608163" w14:textId="77777777" w:rsidR="00EA4E7D" w:rsidRPr="002C2C31" w:rsidRDefault="00EA4E7D" w:rsidP="00892591">
            <w:pPr>
              <w:spacing w:after="120"/>
            </w:pPr>
          </w:p>
        </w:tc>
      </w:tr>
      <w:tr w:rsidR="00EA4E7D" w:rsidRPr="00DD63E0" w14:paraId="24048657" w14:textId="77777777" w:rsidTr="00EA4E7D">
        <w:tc>
          <w:tcPr>
            <w:tcW w:w="732" w:type="dxa"/>
            <w:shd w:val="clear" w:color="auto" w:fill="auto"/>
          </w:tcPr>
          <w:p w14:paraId="40F443F9" w14:textId="77777777" w:rsidR="00EA4E7D" w:rsidRPr="002C2C31" w:rsidRDefault="00EA4E7D" w:rsidP="00892591">
            <w:pPr>
              <w:rPr>
                <w:b/>
                <w:lang w:eastAsia="en-US"/>
              </w:rPr>
            </w:pPr>
            <w:r w:rsidRPr="002C2C31">
              <w:rPr>
                <w:b/>
                <w:lang w:eastAsia="en-US"/>
              </w:rPr>
              <w:t>20</w:t>
            </w:r>
          </w:p>
        </w:tc>
        <w:tc>
          <w:tcPr>
            <w:tcW w:w="5012" w:type="dxa"/>
            <w:shd w:val="clear" w:color="auto" w:fill="auto"/>
          </w:tcPr>
          <w:p w14:paraId="75E07D66" w14:textId="77777777" w:rsidR="00EA4E7D" w:rsidRPr="002C2C31" w:rsidRDefault="00EA4E7D" w:rsidP="002C2C31">
            <w:pPr>
              <w:rPr>
                <w:lang w:eastAsia="en-US"/>
              </w:rPr>
            </w:pPr>
            <w:r w:rsidRPr="002C2C31">
              <w:rPr>
                <w:lang w:eastAsia="en-US"/>
              </w:rPr>
              <w:t xml:space="preserve">When medically necessary, the physician must communicate with other physicians and health professionals who are involved in the care of the patient or who are qualified to assess or recommend treatment options. This communication must respect patient confidentiality and be confined to necessary information. </w:t>
            </w:r>
          </w:p>
          <w:p w14:paraId="40379902" w14:textId="77777777" w:rsidR="00EA4E7D" w:rsidRPr="0039074A" w:rsidRDefault="00EA4E7D" w:rsidP="00892591">
            <w:pPr>
              <w:rPr>
                <w:color w:val="AEAAAA"/>
                <w:lang w:eastAsia="en-US"/>
              </w:rPr>
            </w:pPr>
          </w:p>
        </w:tc>
        <w:tc>
          <w:tcPr>
            <w:tcW w:w="4522" w:type="dxa"/>
          </w:tcPr>
          <w:p w14:paraId="2FF5AB62" w14:textId="77777777" w:rsidR="00EA4E7D" w:rsidRPr="002C2C31" w:rsidRDefault="00EA4E7D" w:rsidP="002C2C31">
            <w:pPr>
              <w:rPr>
                <w:lang w:eastAsia="en-US"/>
              </w:rPr>
            </w:pPr>
          </w:p>
        </w:tc>
        <w:tc>
          <w:tcPr>
            <w:tcW w:w="4522" w:type="dxa"/>
          </w:tcPr>
          <w:p w14:paraId="7EBC9747" w14:textId="77777777" w:rsidR="00EA4E7D" w:rsidRPr="002C2C31" w:rsidRDefault="00EA4E7D" w:rsidP="002C2C31">
            <w:pPr>
              <w:rPr>
                <w:lang w:eastAsia="en-US"/>
              </w:rPr>
            </w:pPr>
          </w:p>
        </w:tc>
      </w:tr>
      <w:tr w:rsidR="00EA4E7D" w:rsidRPr="00DD63E0" w14:paraId="6C457130" w14:textId="77777777" w:rsidTr="00EA4E7D">
        <w:tc>
          <w:tcPr>
            <w:tcW w:w="732" w:type="dxa"/>
            <w:shd w:val="clear" w:color="auto" w:fill="auto"/>
          </w:tcPr>
          <w:p w14:paraId="5CA281B5" w14:textId="77777777" w:rsidR="00EA4E7D" w:rsidRPr="00FB51E2" w:rsidRDefault="00EA4E7D" w:rsidP="00892591">
            <w:pPr>
              <w:rPr>
                <w:b/>
                <w:lang w:eastAsia="en-US"/>
              </w:rPr>
            </w:pPr>
            <w:r w:rsidRPr="00FB51E2">
              <w:rPr>
                <w:b/>
                <w:lang w:eastAsia="en-US"/>
              </w:rPr>
              <w:t>21</w:t>
            </w:r>
          </w:p>
        </w:tc>
        <w:tc>
          <w:tcPr>
            <w:tcW w:w="5012" w:type="dxa"/>
            <w:shd w:val="clear" w:color="auto" w:fill="auto"/>
          </w:tcPr>
          <w:p w14:paraId="6156EF3E" w14:textId="77777777" w:rsidR="00EA4E7D" w:rsidRPr="00FB51E2" w:rsidRDefault="00EA4E7D" w:rsidP="00FB51E2">
            <w:pPr>
              <w:rPr>
                <w:lang w:eastAsia="en-US"/>
              </w:rPr>
            </w:pPr>
            <w:r w:rsidRPr="00FB51E2">
              <w:rPr>
                <w:lang w:eastAsia="en-US"/>
              </w:rPr>
              <w:t xml:space="preserve">If any aspect of caring for the patient is beyond </w:t>
            </w:r>
            <w:r w:rsidRPr="00FB51E2">
              <w:rPr>
                <w:lang w:eastAsia="en-US"/>
              </w:rPr>
              <w:lastRenderedPageBreak/>
              <w:t>the capacity of a physician, the physician must consult with or refer the patient to another physician or health professional who has the necessary ability.</w:t>
            </w:r>
          </w:p>
          <w:p w14:paraId="5F250C57" w14:textId="77777777" w:rsidR="00EA4E7D" w:rsidRPr="0039074A" w:rsidRDefault="00EA4E7D" w:rsidP="00892591">
            <w:pPr>
              <w:rPr>
                <w:color w:val="AEAAAA"/>
                <w:lang w:eastAsia="en-US"/>
              </w:rPr>
            </w:pPr>
          </w:p>
        </w:tc>
        <w:tc>
          <w:tcPr>
            <w:tcW w:w="4522" w:type="dxa"/>
          </w:tcPr>
          <w:p w14:paraId="2B57583F" w14:textId="77777777" w:rsidR="00EA4E7D" w:rsidRPr="00FB51E2" w:rsidRDefault="00EA4E7D" w:rsidP="00FB51E2">
            <w:pPr>
              <w:rPr>
                <w:lang w:eastAsia="en-US"/>
              </w:rPr>
            </w:pPr>
          </w:p>
        </w:tc>
        <w:tc>
          <w:tcPr>
            <w:tcW w:w="4522" w:type="dxa"/>
          </w:tcPr>
          <w:p w14:paraId="50E13F47" w14:textId="77777777" w:rsidR="00EA4E7D" w:rsidRPr="00FB51E2" w:rsidRDefault="00EA4E7D" w:rsidP="00FB51E2">
            <w:pPr>
              <w:rPr>
                <w:lang w:eastAsia="en-US"/>
              </w:rPr>
            </w:pPr>
          </w:p>
        </w:tc>
      </w:tr>
      <w:tr w:rsidR="00EA4E7D" w:rsidRPr="00DD63E0" w14:paraId="7C61A39B" w14:textId="77777777" w:rsidTr="00EA4E7D">
        <w:tc>
          <w:tcPr>
            <w:tcW w:w="732" w:type="dxa"/>
            <w:shd w:val="clear" w:color="auto" w:fill="auto"/>
          </w:tcPr>
          <w:p w14:paraId="3F143BF1" w14:textId="77777777" w:rsidR="00EA4E7D" w:rsidRPr="00FB51E2" w:rsidRDefault="00EA4E7D" w:rsidP="00892591">
            <w:pPr>
              <w:rPr>
                <w:b/>
                <w:lang w:eastAsia="en-US"/>
              </w:rPr>
            </w:pPr>
            <w:r w:rsidRPr="00FB51E2">
              <w:rPr>
                <w:b/>
                <w:lang w:eastAsia="en-US"/>
              </w:rPr>
              <w:t>22</w:t>
            </w:r>
          </w:p>
        </w:tc>
        <w:tc>
          <w:tcPr>
            <w:tcW w:w="5012" w:type="dxa"/>
            <w:shd w:val="clear" w:color="auto" w:fill="auto"/>
          </w:tcPr>
          <w:p w14:paraId="064C6FFC" w14:textId="77777777" w:rsidR="00EA4E7D" w:rsidRPr="00FB51E2" w:rsidRDefault="00EA4E7D" w:rsidP="00FB51E2">
            <w:r w:rsidRPr="00FB51E2">
              <w:t xml:space="preserve">The physician must respect a patient’s right to confidentiality, even after a patient has died. It may be ethical to disclose confidential information when the patient consents to it or, in exceptional cases, when disclosure is necessary to safeguard a significant and overriding ethical obligation and the patient does not or cannot consent to that disclosure. </w:t>
            </w:r>
          </w:p>
          <w:p w14:paraId="3D70CB72" w14:textId="77777777" w:rsidR="00EA4E7D" w:rsidRDefault="00EA4E7D" w:rsidP="00FB51E2">
            <w:r w:rsidRPr="00FB51E2">
              <w:t>This disclosure must be limited to the minimal necessary information.</w:t>
            </w:r>
          </w:p>
          <w:p w14:paraId="2B39B765" w14:textId="77777777" w:rsidR="00266084" w:rsidRPr="0039074A" w:rsidDel="00DA4D55" w:rsidRDefault="00266084" w:rsidP="00FB51E2">
            <w:pPr>
              <w:rPr>
                <w:color w:val="AEAAAA"/>
              </w:rPr>
            </w:pPr>
          </w:p>
        </w:tc>
        <w:tc>
          <w:tcPr>
            <w:tcW w:w="4522" w:type="dxa"/>
          </w:tcPr>
          <w:p w14:paraId="603D7581" w14:textId="77777777" w:rsidR="00EA4E7D" w:rsidRPr="00FB51E2" w:rsidRDefault="00EA4E7D" w:rsidP="00FB51E2"/>
        </w:tc>
        <w:tc>
          <w:tcPr>
            <w:tcW w:w="4522" w:type="dxa"/>
          </w:tcPr>
          <w:p w14:paraId="30D1D192" w14:textId="77777777" w:rsidR="00EA4E7D" w:rsidRPr="00FB51E2" w:rsidRDefault="00EA4E7D" w:rsidP="00FB51E2"/>
        </w:tc>
      </w:tr>
      <w:tr w:rsidR="00EA4E7D" w:rsidRPr="00DD63E0" w14:paraId="3C2FE3E5" w14:textId="77777777" w:rsidTr="00EA4E7D">
        <w:tc>
          <w:tcPr>
            <w:tcW w:w="732" w:type="dxa"/>
            <w:shd w:val="clear" w:color="auto" w:fill="auto"/>
          </w:tcPr>
          <w:p w14:paraId="48CE5BC8" w14:textId="77777777" w:rsidR="00EA4E7D" w:rsidRPr="00DD63E0" w:rsidRDefault="00EA4E7D" w:rsidP="00892591">
            <w:pPr>
              <w:rPr>
                <w:b/>
                <w:lang w:eastAsia="en-US"/>
              </w:rPr>
            </w:pPr>
            <w:r w:rsidRPr="00DD63E0">
              <w:rPr>
                <w:b/>
                <w:lang w:eastAsia="en-US"/>
              </w:rPr>
              <w:t>2</w:t>
            </w:r>
            <w:r>
              <w:rPr>
                <w:b/>
                <w:lang w:eastAsia="en-US"/>
              </w:rPr>
              <w:t>3</w:t>
            </w:r>
          </w:p>
        </w:tc>
        <w:tc>
          <w:tcPr>
            <w:tcW w:w="5012" w:type="dxa"/>
          </w:tcPr>
          <w:p w14:paraId="2FA3E5D8" w14:textId="77777777" w:rsidR="00EA4E7D" w:rsidRPr="00AB6C75" w:rsidRDefault="00EA4E7D" w:rsidP="00892591">
            <w:bookmarkStart w:id="8" w:name="_Hlk62745881"/>
            <w:r w:rsidRPr="00EA4E7D">
              <w:t>If a physician is</w:t>
            </w:r>
            <w:r w:rsidR="00266084" w:rsidRPr="00266084">
              <w:t xml:space="preserve"> </w:t>
            </w:r>
            <w:r w:rsidRPr="00015BC3">
              <w:t xml:space="preserve">acting on behalf of or reporting to any third parties with respect to </w:t>
            </w:r>
            <w:r w:rsidRPr="00EA4E7D">
              <w:t>the</w:t>
            </w:r>
            <w:r w:rsidRPr="00015BC3">
              <w:t xml:space="preserve"> care of </w:t>
            </w:r>
            <w:r w:rsidRPr="00EA4E7D">
              <w:t>a</w:t>
            </w:r>
            <w:r w:rsidRPr="00015BC3">
              <w:t xml:space="preserve"> patient, </w:t>
            </w:r>
            <w:r w:rsidRPr="00EA4E7D">
              <w:t>the</w:t>
            </w:r>
            <w:r w:rsidRPr="00015BC3">
              <w:t xml:space="preserve"> physician must inform </w:t>
            </w:r>
            <w:r w:rsidRPr="00EA4E7D">
              <w:t>the</w:t>
            </w:r>
            <w:r w:rsidRPr="00015BC3">
              <w:t xml:space="preserve"> patient </w:t>
            </w:r>
            <w:r w:rsidRPr="00EA4E7D">
              <w:t>accordingly</w:t>
            </w:r>
            <w:r w:rsidRPr="00015BC3">
              <w:t xml:space="preserve">. </w:t>
            </w:r>
          </w:p>
          <w:p w14:paraId="3DB54F4F" w14:textId="77777777" w:rsidR="00EA4E7D" w:rsidRPr="00F025A0" w:rsidRDefault="00EA4E7D" w:rsidP="00892591">
            <w:pPr>
              <w:rPr>
                <w:b/>
                <w:bCs/>
                <w:highlight w:val="yellow"/>
                <w:u w:val="single"/>
              </w:rPr>
            </w:pPr>
          </w:p>
          <w:p w14:paraId="6FB05A3F" w14:textId="77777777" w:rsidR="00EA4E7D" w:rsidRPr="00DD63E0" w:rsidRDefault="00EA4E7D" w:rsidP="00892591">
            <w:pPr>
              <w:rPr>
                <w:lang w:eastAsia="en-US"/>
              </w:rPr>
            </w:pPr>
            <w:r w:rsidRPr="00EA4E7D">
              <w:t>At the outset of an interaction, the physician</w:t>
            </w:r>
            <w:r w:rsidRPr="001F481B">
              <w:t xml:space="preserve"> must disclose </w:t>
            </w:r>
            <w:r w:rsidRPr="00EA4E7D">
              <w:t xml:space="preserve">to the patient </w:t>
            </w:r>
            <w:r w:rsidRPr="001F481B">
              <w:t xml:space="preserve">the nature and extent of those </w:t>
            </w:r>
            <w:r w:rsidRPr="00EA4E7D">
              <w:t xml:space="preserve">commitments </w:t>
            </w:r>
            <w:r w:rsidRPr="007634C4">
              <w:t>and must obtain prior consent for the interaction with the patient to continue</w:t>
            </w:r>
            <w:r w:rsidRPr="001F481B">
              <w:t>.</w:t>
            </w:r>
            <w:bookmarkEnd w:id="8"/>
            <w:r>
              <w:br/>
            </w:r>
          </w:p>
        </w:tc>
        <w:tc>
          <w:tcPr>
            <w:tcW w:w="4522" w:type="dxa"/>
          </w:tcPr>
          <w:p w14:paraId="5B8306D7" w14:textId="77777777" w:rsidR="00EA4E7D" w:rsidRPr="00015BC3" w:rsidRDefault="00EA4E7D" w:rsidP="00892591">
            <w:pPr>
              <w:rPr>
                <w:b/>
                <w:bCs/>
                <w:u w:val="single"/>
              </w:rPr>
            </w:pPr>
          </w:p>
        </w:tc>
        <w:tc>
          <w:tcPr>
            <w:tcW w:w="4522" w:type="dxa"/>
          </w:tcPr>
          <w:p w14:paraId="4CAA4BEF" w14:textId="77777777" w:rsidR="00EA4E7D" w:rsidRPr="00015BC3" w:rsidRDefault="00EA4E7D" w:rsidP="00892591">
            <w:pPr>
              <w:rPr>
                <w:b/>
                <w:bCs/>
                <w:u w:val="single"/>
              </w:rPr>
            </w:pPr>
          </w:p>
        </w:tc>
      </w:tr>
      <w:tr w:rsidR="00EA4E7D" w:rsidRPr="00DD63E0" w14:paraId="40B5AED7" w14:textId="77777777" w:rsidTr="00EA4E7D">
        <w:tc>
          <w:tcPr>
            <w:tcW w:w="732" w:type="dxa"/>
            <w:shd w:val="clear" w:color="auto" w:fill="auto"/>
          </w:tcPr>
          <w:p w14:paraId="14469A64" w14:textId="77777777" w:rsidR="00EA4E7D" w:rsidRPr="00015BC3" w:rsidRDefault="00EA4E7D" w:rsidP="00892591">
            <w:pPr>
              <w:rPr>
                <w:b/>
                <w:lang w:eastAsia="en-US"/>
              </w:rPr>
            </w:pPr>
            <w:r w:rsidRPr="00015BC3">
              <w:rPr>
                <w:b/>
                <w:lang w:eastAsia="en-US"/>
              </w:rPr>
              <w:t>24</w:t>
            </w:r>
          </w:p>
        </w:tc>
        <w:tc>
          <w:tcPr>
            <w:tcW w:w="5012" w:type="dxa"/>
            <w:shd w:val="clear" w:color="auto" w:fill="auto"/>
          </w:tcPr>
          <w:p w14:paraId="739DABC4" w14:textId="77777777" w:rsidR="00EA4E7D" w:rsidRPr="00015BC3" w:rsidRDefault="00EA4E7D" w:rsidP="00332BF7">
            <w:pPr>
              <w:rPr>
                <w:lang w:val="en-US"/>
              </w:rPr>
            </w:pPr>
            <w:r w:rsidRPr="00015BC3">
              <w:rPr>
                <w:lang w:val="en-US"/>
              </w:rPr>
              <w:t>Physicians must refrain from intrusive advertising and marketing and ensure that all information used by them in advertising and marketing is correct and not misleading. Physicians may not participate in advertising or marketing of products related to their professional activity.</w:t>
            </w:r>
          </w:p>
          <w:p w14:paraId="02D37C50" w14:textId="77777777" w:rsidR="00EA4E7D" w:rsidRPr="0039074A" w:rsidRDefault="00EA4E7D" w:rsidP="00892591">
            <w:pPr>
              <w:jc w:val="both"/>
              <w:rPr>
                <w:color w:val="AEAAAA"/>
                <w:lang w:val="en-US" w:eastAsia="en-US"/>
              </w:rPr>
            </w:pPr>
          </w:p>
        </w:tc>
        <w:tc>
          <w:tcPr>
            <w:tcW w:w="4522" w:type="dxa"/>
          </w:tcPr>
          <w:p w14:paraId="0654B127" w14:textId="77777777" w:rsidR="00EA4E7D" w:rsidRPr="00015BC3" w:rsidRDefault="00EA4E7D" w:rsidP="00015BC3">
            <w:pPr>
              <w:jc w:val="both"/>
              <w:rPr>
                <w:lang w:val="en-US"/>
              </w:rPr>
            </w:pPr>
          </w:p>
        </w:tc>
        <w:tc>
          <w:tcPr>
            <w:tcW w:w="4522" w:type="dxa"/>
          </w:tcPr>
          <w:p w14:paraId="7A1CDF76" w14:textId="77777777" w:rsidR="00EA4E7D" w:rsidRPr="00015BC3" w:rsidRDefault="00EA4E7D" w:rsidP="00015BC3">
            <w:pPr>
              <w:jc w:val="both"/>
              <w:rPr>
                <w:lang w:val="en-US"/>
              </w:rPr>
            </w:pPr>
          </w:p>
        </w:tc>
      </w:tr>
      <w:tr w:rsidR="00EA4E7D" w:rsidRPr="00DD63E0" w14:paraId="6721403F" w14:textId="77777777" w:rsidTr="00EA4E7D">
        <w:tc>
          <w:tcPr>
            <w:tcW w:w="732" w:type="dxa"/>
            <w:shd w:val="clear" w:color="auto" w:fill="auto"/>
          </w:tcPr>
          <w:p w14:paraId="150137EA" w14:textId="77777777" w:rsidR="00EA4E7D" w:rsidRDefault="00EA4E7D" w:rsidP="00892591">
            <w:pPr>
              <w:rPr>
                <w:b/>
                <w:lang w:eastAsia="en-US"/>
              </w:rPr>
            </w:pPr>
            <w:r>
              <w:rPr>
                <w:b/>
                <w:lang w:eastAsia="en-US"/>
              </w:rPr>
              <w:t>25</w:t>
            </w:r>
          </w:p>
        </w:tc>
        <w:tc>
          <w:tcPr>
            <w:tcW w:w="5012" w:type="dxa"/>
          </w:tcPr>
          <w:p w14:paraId="6ACABC42" w14:textId="77777777" w:rsidR="00EA4E7D" w:rsidRPr="00F025A0" w:rsidRDefault="00EA4E7D" w:rsidP="00892591">
            <w:pPr>
              <w:rPr>
                <w:highlight w:val="yellow"/>
                <w:lang w:val="en-US" w:eastAsia="en-US"/>
              </w:rPr>
            </w:pPr>
            <w:bookmarkStart w:id="9" w:name="_Hlk62747431"/>
            <w:r w:rsidRPr="00EA4E7D">
              <w:rPr>
                <w:lang w:val="en-US"/>
              </w:rPr>
              <w:t>The</w:t>
            </w:r>
            <w:r w:rsidRPr="009B65B9">
              <w:rPr>
                <w:lang w:val="en-US"/>
              </w:rPr>
              <w:t xml:space="preserve"> </w:t>
            </w:r>
            <w:r w:rsidRPr="00EA4E7D">
              <w:rPr>
                <w:lang w:val="en-US"/>
              </w:rPr>
              <w:t>physician</w:t>
            </w:r>
            <w:r w:rsidRPr="009B65B9">
              <w:rPr>
                <w:lang w:val="en-US"/>
              </w:rPr>
              <w:t xml:space="preserve"> should not allow commercial</w:t>
            </w:r>
            <w:r w:rsidRPr="009B65B9">
              <w:rPr>
                <w:b/>
                <w:bCs/>
                <w:lang w:val="en-US"/>
              </w:rPr>
              <w:t>,</w:t>
            </w:r>
            <w:r w:rsidRPr="009B65B9">
              <w:rPr>
                <w:b/>
                <w:bCs/>
                <w:u w:val="single"/>
                <w:lang w:val="en-US"/>
              </w:rPr>
              <w:t xml:space="preserve"> </w:t>
            </w:r>
            <w:r w:rsidRPr="00EA4E7D">
              <w:rPr>
                <w:lang w:val="en-US"/>
              </w:rPr>
              <w:t>financial</w:t>
            </w:r>
            <w:r w:rsidR="00FB1FF5">
              <w:rPr>
                <w:lang w:val="en-US"/>
              </w:rPr>
              <w:t>,</w:t>
            </w:r>
            <w:r w:rsidRPr="00EA4E7D">
              <w:rPr>
                <w:lang w:val="en-US"/>
              </w:rPr>
              <w:t xml:space="preserve"> or other conflicting</w:t>
            </w:r>
            <w:r>
              <w:rPr>
                <w:lang w:val="en-US"/>
              </w:rPr>
              <w:t xml:space="preserve"> </w:t>
            </w:r>
            <w:r w:rsidRPr="009B65B9">
              <w:rPr>
                <w:lang w:val="en-US"/>
              </w:rPr>
              <w:t xml:space="preserve">interests to take precedence over </w:t>
            </w:r>
            <w:r w:rsidRPr="00EA4E7D">
              <w:rPr>
                <w:lang w:val="en-US"/>
              </w:rPr>
              <w:t>the physician’s</w:t>
            </w:r>
            <w:r w:rsidRPr="009B65B9">
              <w:rPr>
                <w:lang w:val="en-US"/>
              </w:rPr>
              <w:t xml:space="preserve"> professional judgment.</w:t>
            </w:r>
            <w:bookmarkEnd w:id="9"/>
          </w:p>
        </w:tc>
        <w:tc>
          <w:tcPr>
            <w:tcW w:w="4522" w:type="dxa"/>
          </w:tcPr>
          <w:p w14:paraId="7EA52F47" w14:textId="77777777" w:rsidR="00EA4E7D" w:rsidRPr="009B65B9" w:rsidRDefault="00EA4E7D" w:rsidP="00892591">
            <w:pPr>
              <w:rPr>
                <w:b/>
                <w:bCs/>
                <w:u w:val="single"/>
                <w:lang w:val="en-US"/>
              </w:rPr>
            </w:pPr>
          </w:p>
        </w:tc>
        <w:tc>
          <w:tcPr>
            <w:tcW w:w="4522" w:type="dxa"/>
          </w:tcPr>
          <w:p w14:paraId="2213A803" w14:textId="77777777" w:rsidR="00EA4E7D" w:rsidRPr="009B65B9" w:rsidRDefault="00EA4E7D" w:rsidP="00892591">
            <w:pPr>
              <w:rPr>
                <w:b/>
                <w:bCs/>
                <w:u w:val="single"/>
                <w:lang w:val="en-US"/>
              </w:rPr>
            </w:pPr>
          </w:p>
        </w:tc>
      </w:tr>
      <w:tr w:rsidR="00EA4E7D" w:rsidRPr="00DD63E0" w14:paraId="190963EC" w14:textId="77777777" w:rsidTr="00EA4E7D">
        <w:tc>
          <w:tcPr>
            <w:tcW w:w="732" w:type="dxa"/>
            <w:shd w:val="clear" w:color="auto" w:fill="auto"/>
          </w:tcPr>
          <w:p w14:paraId="01AAA3D5" w14:textId="77777777" w:rsidR="00EA4E7D" w:rsidRPr="00FB51E2" w:rsidRDefault="00EA4E7D" w:rsidP="00892591">
            <w:pPr>
              <w:rPr>
                <w:b/>
                <w:lang w:eastAsia="en-US"/>
              </w:rPr>
            </w:pPr>
            <w:bookmarkStart w:id="10" w:name="_Hlk42008546"/>
            <w:r w:rsidRPr="00FB51E2">
              <w:rPr>
                <w:b/>
                <w:lang w:eastAsia="en-US"/>
              </w:rPr>
              <w:t>26</w:t>
            </w:r>
          </w:p>
        </w:tc>
        <w:tc>
          <w:tcPr>
            <w:tcW w:w="5012" w:type="dxa"/>
            <w:shd w:val="clear" w:color="auto" w:fill="auto"/>
          </w:tcPr>
          <w:p w14:paraId="0A5BC7EC" w14:textId="77777777" w:rsidR="00EA4E7D" w:rsidRPr="00FB51E2" w:rsidRDefault="00EA4E7D" w:rsidP="00FB51E2">
            <w:pPr>
              <w:autoSpaceDE w:val="0"/>
              <w:autoSpaceDN w:val="0"/>
              <w:adjustRightInd w:val="0"/>
              <w:rPr>
                <w:rFonts w:eastAsia="MS Mincho"/>
                <w:lang w:eastAsia="de-DE"/>
              </w:rPr>
            </w:pPr>
            <w:r w:rsidRPr="00FB51E2">
              <w:rPr>
                <w:rFonts w:eastAsia="MS Mincho"/>
                <w:lang w:eastAsia="de-DE"/>
              </w:rPr>
              <w:t xml:space="preserve">When providing medical consultation or treatment in the form of telemedicine, the physician must ensure that this form of communication is medically justifiable and that the necessary medical care is guaranteed, particularly through the manner in which diagnostic assessment, medical consultation, treatment and documentation are carried out. The physician is also obligated to inform the patient about the particularities of receiving medical consultation and treatment via communications media. Wherever helpful, physicians must aim to provide medical consultation and treatment to patients through direct, personal contact. </w:t>
            </w:r>
          </w:p>
          <w:p w14:paraId="7E115C49" w14:textId="77777777" w:rsidR="00EA4E7D" w:rsidRPr="0039074A" w:rsidRDefault="00EA4E7D" w:rsidP="00892591">
            <w:pPr>
              <w:autoSpaceDE w:val="0"/>
              <w:autoSpaceDN w:val="0"/>
              <w:adjustRightInd w:val="0"/>
              <w:rPr>
                <w:color w:val="AEAAAA"/>
                <w:lang w:eastAsia="en-US"/>
              </w:rPr>
            </w:pPr>
          </w:p>
        </w:tc>
        <w:tc>
          <w:tcPr>
            <w:tcW w:w="4522" w:type="dxa"/>
          </w:tcPr>
          <w:p w14:paraId="7B0E4C26" w14:textId="77777777" w:rsidR="00EA4E7D" w:rsidRPr="00FB51E2" w:rsidRDefault="00EA4E7D" w:rsidP="00FB51E2">
            <w:pPr>
              <w:autoSpaceDE w:val="0"/>
              <w:autoSpaceDN w:val="0"/>
              <w:adjustRightInd w:val="0"/>
              <w:rPr>
                <w:rFonts w:eastAsia="MS Mincho"/>
                <w:lang w:eastAsia="de-DE"/>
              </w:rPr>
            </w:pPr>
          </w:p>
        </w:tc>
        <w:tc>
          <w:tcPr>
            <w:tcW w:w="4522" w:type="dxa"/>
          </w:tcPr>
          <w:p w14:paraId="6E8C5798" w14:textId="77777777" w:rsidR="00EA4E7D" w:rsidRPr="00FB51E2" w:rsidRDefault="00EA4E7D" w:rsidP="00FB51E2">
            <w:pPr>
              <w:autoSpaceDE w:val="0"/>
              <w:autoSpaceDN w:val="0"/>
              <w:adjustRightInd w:val="0"/>
              <w:rPr>
                <w:rFonts w:eastAsia="MS Mincho"/>
                <w:lang w:eastAsia="de-DE"/>
              </w:rPr>
            </w:pPr>
          </w:p>
        </w:tc>
      </w:tr>
      <w:bookmarkEnd w:id="10"/>
      <w:tr w:rsidR="00EA4E7D" w:rsidRPr="00DD63E0" w14:paraId="2762EDF6" w14:textId="77777777" w:rsidTr="00332BF7">
        <w:trPr>
          <w:trHeight w:val="422"/>
        </w:trPr>
        <w:tc>
          <w:tcPr>
            <w:tcW w:w="732" w:type="dxa"/>
            <w:shd w:val="clear" w:color="auto" w:fill="auto"/>
          </w:tcPr>
          <w:p w14:paraId="184B1866" w14:textId="77777777" w:rsidR="00EA4E7D" w:rsidRPr="00DD63E0" w:rsidRDefault="00EA4E7D" w:rsidP="00892591">
            <w:pPr>
              <w:rPr>
                <w:b/>
                <w:lang w:eastAsia="en-US"/>
              </w:rPr>
            </w:pPr>
            <w:r>
              <w:rPr>
                <w:b/>
                <w:lang w:eastAsia="en-US"/>
              </w:rPr>
              <w:t>27</w:t>
            </w:r>
          </w:p>
        </w:tc>
        <w:tc>
          <w:tcPr>
            <w:tcW w:w="5012" w:type="dxa"/>
          </w:tcPr>
          <w:p w14:paraId="13F3B55C" w14:textId="77777777" w:rsidR="00EA4E7D" w:rsidRDefault="00EA4E7D" w:rsidP="00892591">
            <w:pPr>
              <w:rPr>
                <w:lang w:val="en-US"/>
              </w:rPr>
            </w:pPr>
            <w:r w:rsidRPr="00332BF7">
              <w:rPr>
                <w:lang w:val="en-US"/>
              </w:rPr>
              <w:t xml:space="preserve">Physicians have an ethical obligation to </w:t>
            </w:r>
            <w:proofErr w:type="spellStart"/>
            <w:r w:rsidRPr="00332BF7">
              <w:rPr>
                <w:lang w:val="en-US"/>
              </w:rPr>
              <w:t>minimise</w:t>
            </w:r>
            <w:proofErr w:type="spellEnd"/>
            <w:r w:rsidRPr="00332BF7">
              <w:rPr>
                <w:lang w:val="en-US"/>
              </w:rPr>
              <w:t xml:space="preserve"> disruption to patient care. Conscientious objection must only be considered if the individual patient is not discriminated against or disadvantaged, the patient’s health is not endangered, and </w:t>
            </w:r>
            <w:proofErr w:type="spellStart"/>
            <w:r w:rsidRPr="00332BF7">
              <w:rPr>
                <w:lang w:val="en-US"/>
              </w:rPr>
              <w:t>undelayed</w:t>
            </w:r>
            <w:proofErr w:type="spellEnd"/>
            <w:r w:rsidRPr="00332BF7">
              <w:rPr>
                <w:lang w:val="en-US"/>
              </w:rPr>
              <w:t xml:space="preserve"> continuity of care is ensured</w:t>
            </w:r>
            <w:r w:rsidRPr="00332BF7">
              <w:rPr>
                <w:b/>
                <w:bCs/>
                <w:u w:val="single"/>
                <w:lang w:val="en-US"/>
              </w:rPr>
              <w:t xml:space="preserve"> </w:t>
            </w:r>
            <w:r w:rsidRPr="00332BF7">
              <w:rPr>
                <w:b/>
                <w:bCs/>
                <w:i/>
                <w:iCs/>
                <w:u w:val="single"/>
                <w:lang w:val="en-US"/>
              </w:rPr>
              <w:t>through effective and timely referral to another qualified physician</w:t>
            </w:r>
            <w:r w:rsidRPr="00332BF7">
              <w:rPr>
                <w:b/>
                <w:bCs/>
                <w:u w:val="single"/>
                <w:lang w:val="en-US"/>
              </w:rPr>
              <w:t>.</w:t>
            </w:r>
            <w:r w:rsidRPr="00332BF7">
              <w:rPr>
                <w:lang w:val="en-US"/>
              </w:rPr>
              <w:t>*</w:t>
            </w:r>
          </w:p>
          <w:p w14:paraId="078135A9" w14:textId="77777777" w:rsidR="00EA4E7D" w:rsidRDefault="00EA4E7D" w:rsidP="00892591">
            <w:pPr>
              <w:rPr>
                <w:lang w:val="en-US"/>
              </w:rPr>
            </w:pPr>
          </w:p>
          <w:p w14:paraId="02F44075" w14:textId="77777777" w:rsidR="00EA4E7D" w:rsidRPr="008378CE" w:rsidRDefault="00EA4E7D" w:rsidP="00892591">
            <w:pPr>
              <w:rPr>
                <w:i/>
                <w:iCs/>
                <w:lang w:val="en-US"/>
              </w:rPr>
            </w:pPr>
            <w:r w:rsidRPr="008378CE">
              <w:rPr>
                <w:i/>
                <w:iCs/>
              </w:rPr>
              <w:t xml:space="preserve">* </w:t>
            </w:r>
            <w:r w:rsidR="00332BF7">
              <w:rPr>
                <w:i/>
                <w:iCs/>
              </w:rPr>
              <w:t>This paragraph will be debated in greater detail at</w:t>
            </w:r>
            <w:r w:rsidRPr="008378CE">
              <w:rPr>
                <w:i/>
                <w:iCs/>
              </w:rPr>
              <w:t xml:space="preserve"> the WMA’s dedicated conference on the subject of conscientious objection in 2021</w:t>
            </w:r>
            <w:r>
              <w:rPr>
                <w:i/>
                <w:iCs/>
              </w:rPr>
              <w:t xml:space="preserve"> or 2022</w:t>
            </w:r>
            <w:r w:rsidRPr="008378CE">
              <w:rPr>
                <w:i/>
                <w:iCs/>
              </w:rPr>
              <w:t>.</w:t>
            </w:r>
            <w:r w:rsidR="00332BF7">
              <w:rPr>
                <w:i/>
                <w:iCs/>
              </w:rPr>
              <w:t xml:space="preserve"> However, comments on this paragraph are </w:t>
            </w:r>
            <w:r w:rsidR="00332BF7">
              <w:rPr>
                <w:i/>
                <w:iCs/>
              </w:rPr>
              <w:lastRenderedPageBreak/>
              <w:t>also welcome at this time.</w:t>
            </w:r>
          </w:p>
        </w:tc>
        <w:tc>
          <w:tcPr>
            <w:tcW w:w="4522" w:type="dxa"/>
          </w:tcPr>
          <w:p w14:paraId="6F59747C" w14:textId="77777777" w:rsidR="00EA4E7D" w:rsidRPr="008378CE" w:rsidRDefault="00EA4E7D" w:rsidP="00892591">
            <w:pPr>
              <w:rPr>
                <w:highlight w:val="yellow"/>
                <w:lang w:val="en-US"/>
              </w:rPr>
            </w:pPr>
          </w:p>
        </w:tc>
        <w:tc>
          <w:tcPr>
            <w:tcW w:w="4522" w:type="dxa"/>
          </w:tcPr>
          <w:p w14:paraId="55D6AACA" w14:textId="77777777" w:rsidR="00EA4E7D" w:rsidRPr="008378CE" w:rsidRDefault="00EA4E7D" w:rsidP="00892591">
            <w:pPr>
              <w:rPr>
                <w:highlight w:val="yellow"/>
                <w:lang w:val="en-US"/>
              </w:rPr>
            </w:pPr>
          </w:p>
        </w:tc>
      </w:tr>
      <w:tr w:rsidR="00EA4E7D" w:rsidRPr="00DD63E0" w14:paraId="05DDF113" w14:textId="77777777" w:rsidTr="00EA4E7D">
        <w:trPr>
          <w:trHeight w:val="525"/>
        </w:trPr>
        <w:tc>
          <w:tcPr>
            <w:tcW w:w="732" w:type="dxa"/>
            <w:shd w:val="clear" w:color="auto" w:fill="auto"/>
          </w:tcPr>
          <w:p w14:paraId="194FC365" w14:textId="77777777" w:rsidR="00EA4E7D" w:rsidRPr="00FB51E2" w:rsidRDefault="00EA4E7D" w:rsidP="00892591">
            <w:pPr>
              <w:rPr>
                <w:b/>
                <w:lang w:eastAsia="en-US"/>
              </w:rPr>
            </w:pPr>
            <w:r w:rsidRPr="00FB51E2">
              <w:rPr>
                <w:b/>
                <w:lang w:eastAsia="en-US"/>
              </w:rPr>
              <w:t>28</w:t>
            </w:r>
          </w:p>
        </w:tc>
        <w:tc>
          <w:tcPr>
            <w:tcW w:w="5012" w:type="dxa"/>
            <w:shd w:val="clear" w:color="auto" w:fill="auto"/>
          </w:tcPr>
          <w:p w14:paraId="2407C90B" w14:textId="77777777" w:rsidR="00FB1FF5" w:rsidRPr="00FB51E2" w:rsidRDefault="00EA4E7D" w:rsidP="00FB51E2">
            <w:pPr>
              <w:rPr>
                <w:lang w:eastAsia="en-US"/>
              </w:rPr>
            </w:pPr>
            <w:r w:rsidRPr="00FB51E2">
              <w:rPr>
                <w:lang w:eastAsia="en-US"/>
              </w:rPr>
              <w:t>Appropriate professional boundaries must be maintained. Physicians must</w:t>
            </w:r>
            <w:r w:rsidRPr="00FB51E2">
              <w:rPr>
                <w:b/>
                <w:bCs/>
                <w:lang w:eastAsia="en-US"/>
              </w:rPr>
              <w:t xml:space="preserve"> </w:t>
            </w:r>
            <w:r w:rsidRPr="00FB51E2">
              <w:rPr>
                <w:lang w:eastAsia="en-US"/>
              </w:rPr>
              <w:t>not engage in a sexual relationship with a current patient and must never engage in abusive or exploitative relationships with a patient.</w:t>
            </w:r>
          </w:p>
          <w:p w14:paraId="59B86C2F" w14:textId="77777777" w:rsidR="00EA4E7D" w:rsidRPr="0039074A" w:rsidRDefault="00EA4E7D" w:rsidP="00892591">
            <w:pPr>
              <w:rPr>
                <w:color w:val="AEAAAA"/>
                <w:lang w:eastAsia="en-US"/>
              </w:rPr>
            </w:pPr>
          </w:p>
        </w:tc>
        <w:tc>
          <w:tcPr>
            <w:tcW w:w="4522" w:type="dxa"/>
          </w:tcPr>
          <w:p w14:paraId="131B21F7" w14:textId="77777777" w:rsidR="00EA4E7D" w:rsidRPr="00FB51E2" w:rsidRDefault="00EA4E7D" w:rsidP="00FB51E2">
            <w:pPr>
              <w:rPr>
                <w:lang w:eastAsia="en-US"/>
              </w:rPr>
            </w:pPr>
          </w:p>
        </w:tc>
        <w:tc>
          <w:tcPr>
            <w:tcW w:w="4522" w:type="dxa"/>
          </w:tcPr>
          <w:p w14:paraId="12F2C0DF" w14:textId="77777777" w:rsidR="00EA4E7D" w:rsidRPr="00FB51E2" w:rsidRDefault="00EA4E7D" w:rsidP="00FB51E2">
            <w:pPr>
              <w:rPr>
                <w:lang w:eastAsia="en-US"/>
              </w:rPr>
            </w:pPr>
          </w:p>
        </w:tc>
      </w:tr>
      <w:tr w:rsidR="00EA4E7D" w:rsidRPr="00DD63E0" w14:paraId="75C0F10D" w14:textId="77777777" w:rsidTr="00EA4E7D">
        <w:trPr>
          <w:trHeight w:val="525"/>
        </w:trPr>
        <w:tc>
          <w:tcPr>
            <w:tcW w:w="732" w:type="dxa"/>
            <w:shd w:val="clear" w:color="auto" w:fill="auto"/>
          </w:tcPr>
          <w:p w14:paraId="2E761303" w14:textId="77777777" w:rsidR="00EA4E7D" w:rsidRPr="00FB51E2" w:rsidRDefault="00EA4E7D" w:rsidP="00892591">
            <w:pPr>
              <w:rPr>
                <w:b/>
                <w:lang w:eastAsia="en-US"/>
              </w:rPr>
            </w:pPr>
            <w:r w:rsidRPr="00FB51E2">
              <w:rPr>
                <w:b/>
                <w:lang w:eastAsia="en-US"/>
              </w:rPr>
              <w:t>29</w:t>
            </w:r>
          </w:p>
        </w:tc>
        <w:tc>
          <w:tcPr>
            <w:tcW w:w="5012" w:type="dxa"/>
            <w:shd w:val="clear" w:color="auto" w:fill="auto"/>
          </w:tcPr>
          <w:p w14:paraId="02C41AE8" w14:textId="77777777" w:rsidR="00EA4E7D" w:rsidRPr="00FB51E2" w:rsidRDefault="00EA4E7D" w:rsidP="00FB51E2">
            <w:pPr>
              <w:rPr>
                <w:lang w:eastAsia="en-US"/>
              </w:rPr>
            </w:pPr>
            <w:r w:rsidRPr="00FB51E2">
              <w:rPr>
                <w:lang w:eastAsia="en-US"/>
              </w:rPr>
              <w:t>In order to provide care of the highest standard, physicians must attend to their own health, well-being and abilities. This includes seeking appropriate care to ensure that they are able to practise safely.</w:t>
            </w:r>
          </w:p>
          <w:p w14:paraId="3848EE54" w14:textId="77777777" w:rsidR="00EA4E7D" w:rsidRPr="0039074A" w:rsidRDefault="00EA4E7D" w:rsidP="00892591">
            <w:pPr>
              <w:rPr>
                <w:color w:val="AEAAAA"/>
                <w:lang w:eastAsia="en-US"/>
              </w:rPr>
            </w:pPr>
          </w:p>
        </w:tc>
        <w:tc>
          <w:tcPr>
            <w:tcW w:w="4522" w:type="dxa"/>
          </w:tcPr>
          <w:p w14:paraId="60EBE143" w14:textId="77777777" w:rsidR="00EA4E7D" w:rsidRPr="00FB51E2" w:rsidRDefault="00EA4E7D" w:rsidP="00FB51E2">
            <w:pPr>
              <w:rPr>
                <w:lang w:eastAsia="en-US"/>
              </w:rPr>
            </w:pPr>
          </w:p>
        </w:tc>
        <w:tc>
          <w:tcPr>
            <w:tcW w:w="4522" w:type="dxa"/>
          </w:tcPr>
          <w:p w14:paraId="542DA287" w14:textId="77777777" w:rsidR="00EA4E7D" w:rsidRPr="00FB51E2" w:rsidRDefault="00EA4E7D" w:rsidP="00FB51E2">
            <w:pPr>
              <w:rPr>
                <w:lang w:eastAsia="en-US"/>
              </w:rPr>
            </w:pPr>
          </w:p>
        </w:tc>
      </w:tr>
      <w:tr w:rsidR="00EA4E7D" w:rsidRPr="00DD63E0" w14:paraId="06E4F8B9" w14:textId="77777777" w:rsidTr="00EA4E7D">
        <w:tc>
          <w:tcPr>
            <w:tcW w:w="732" w:type="dxa"/>
            <w:shd w:val="clear" w:color="auto" w:fill="auto"/>
          </w:tcPr>
          <w:p w14:paraId="05EC8207" w14:textId="77777777" w:rsidR="00EA4E7D" w:rsidRPr="0039074A" w:rsidRDefault="00EA4E7D" w:rsidP="00892591">
            <w:pPr>
              <w:rPr>
                <w:b/>
                <w:color w:val="AEAAAA"/>
                <w:lang w:eastAsia="en-US"/>
              </w:rPr>
            </w:pPr>
          </w:p>
        </w:tc>
        <w:tc>
          <w:tcPr>
            <w:tcW w:w="5012" w:type="dxa"/>
            <w:shd w:val="clear" w:color="auto" w:fill="auto"/>
          </w:tcPr>
          <w:p w14:paraId="5D44F539" w14:textId="77777777" w:rsidR="00EA4E7D" w:rsidRPr="0039074A" w:rsidRDefault="00EA4E7D" w:rsidP="00892591">
            <w:pPr>
              <w:rPr>
                <w:color w:val="AEAAAA"/>
                <w:lang w:eastAsia="en-US"/>
              </w:rPr>
            </w:pPr>
            <w:r w:rsidRPr="00FB51E2">
              <w:rPr>
                <w:b/>
                <w:lang w:eastAsia="en-US"/>
              </w:rPr>
              <w:t>Duties to other physicians and health professionals</w:t>
            </w:r>
          </w:p>
        </w:tc>
        <w:tc>
          <w:tcPr>
            <w:tcW w:w="4522" w:type="dxa"/>
          </w:tcPr>
          <w:p w14:paraId="39806BC4" w14:textId="77777777" w:rsidR="00EA4E7D" w:rsidRPr="00FB51E2" w:rsidRDefault="00EA4E7D" w:rsidP="00892591">
            <w:pPr>
              <w:rPr>
                <w:b/>
                <w:lang w:eastAsia="en-US"/>
              </w:rPr>
            </w:pPr>
          </w:p>
        </w:tc>
        <w:tc>
          <w:tcPr>
            <w:tcW w:w="4522" w:type="dxa"/>
          </w:tcPr>
          <w:p w14:paraId="0EB312CD" w14:textId="77777777" w:rsidR="00EA4E7D" w:rsidRPr="00FB51E2" w:rsidRDefault="00EA4E7D" w:rsidP="00892591">
            <w:pPr>
              <w:rPr>
                <w:b/>
                <w:lang w:eastAsia="en-US"/>
              </w:rPr>
            </w:pPr>
          </w:p>
        </w:tc>
      </w:tr>
      <w:tr w:rsidR="00EA4E7D" w:rsidRPr="00DD63E0" w14:paraId="038C8C75" w14:textId="77777777" w:rsidTr="00EA4E7D">
        <w:tc>
          <w:tcPr>
            <w:tcW w:w="732" w:type="dxa"/>
            <w:shd w:val="clear" w:color="auto" w:fill="auto"/>
          </w:tcPr>
          <w:p w14:paraId="1926982B" w14:textId="77777777" w:rsidR="00EA4E7D" w:rsidRPr="00FB51E2" w:rsidRDefault="00EA4E7D" w:rsidP="00892591">
            <w:pPr>
              <w:rPr>
                <w:b/>
                <w:lang w:eastAsia="en-US"/>
              </w:rPr>
            </w:pPr>
            <w:r w:rsidRPr="00FB51E2">
              <w:rPr>
                <w:b/>
                <w:lang w:eastAsia="en-US"/>
              </w:rPr>
              <w:t>30</w:t>
            </w:r>
          </w:p>
        </w:tc>
        <w:tc>
          <w:tcPr>
            <w:tcW w:w="5012" w:type="dxa"/>
            <w:shd w:val="clear" w:color="auto" w:fill="auto"/>
          </w:tcPr>
          <w:p w14:paraId="78A85D9E" w14:textId="77777777" w:rsidR="00EA4E7D" w:rsidRPr="00281AA8" w:rsidRDefault="00EA4E7D" w:rsidP="00FB51E2">
            <w:pPr>
              <w:rPr>
                <w:b/>
                <w:bCs/>
                <w:iCs/>
                <w:u w:val="single"/>
                <w:lang w:eastAsia="en-US"/>
              </w:rPr>
            </w:pPr>
            <w:r w:rsidRPr="00281AA8">
              <w:rPr>
                <w:iCs/>
                <w:lang w:eastAsia="en-US"/>
              </w:rPr>
              <w:t>The physician must engage with other physicians and health professionals in a respectful and collaborative manner.</w:t>
            </w:r>
            <w:r w:rsidRPr="00281AA8">
              <w:rPr>
                <w:lang w:eastAsia="en-US"/>
              </w:rPr>
              <w:t xml:space="preserve"> Physicians must also ensure that ethical principles are upheld when working in teams.</w:t>
            </w:r>
          </w:p>
          <w:p w14:paraId="6E1C78D9" w14:textId="77777777" w:rsidR="00EA4E7D" w:rsidRPr="00281AA8" w:rsidRDefault="00EA4E7D" w:rsidP="00892591">
            <w:pPr>
              <w:rPr>
                <w:iCs/>
                <w:color w:val="AEAAAA"/>
                <w:lang w:eastAsia="en-US"/>
              </w:rPr>
            </w:pPr>
          </w:p>
        </w:tc>
        <w:tc>
          <w:tcPr>
            <w:tcW w:w="4522" w:type="dxa"/>
          </w:tcPr>
          <w:p w14:paraId="5554FFD0" w14:textId="77777777" w:rsidR="00EA4E7D" w:rsidRPr="00281AA8" w:rsidRDefault="00EA4E7D" w:rsidP="00FB51E2">
            <w:pPr>
              <w:rPr>
                <w:iCs/>
                <w:lang w:eastAsia="en-US"/>
              </w:rPr>
            </w:pPr>
          </w:p>
        </w:tc>
        <w:tc>
          <w:tcPr>
            <w:tcW w:w="4522" w:type="dxa"/>
          </w:tcPr>
          <w:p w14:paraId="38E6A674" w14:textId="77777777" w:rsidR="00EA4E7D" w:rsidRPr="00281AA8" w:rsidRDefault="00EA4E7D" w:rsidP="00FB51E2">
            <w:pPr>
              <w:rPr>
                <w:iCs/>
                <w:lang w:eastAsia="en-US"/>
              </w:rPr>
            </w:pPr>
          </w:p>
        </w:tc>
      </w:tr>
      <w:tr w:rsidR="00EA4E7D" w:rsidRPr="00EA4E7D" w14:paraId="3402A0BF" w14:textId="77777777" w:rsidTr="00EA4E7D">
        <w:tc>
          <w:tcPr>
            <w:tcW w:w="732" w:type="dxa"/>
            <w:shd w:val="clear" w:color="auto" w:fill="auto"/>
          </w:tcPr>
          <w:p w14:paraId="41F50F96" w14:textId="77777777" w:rsidR="00EA4E7D" w:rsidRPr="00FB51E2" w:rsidRDefault="00EA4E7D" w:rsidP="00892591">
            <w:pPr>
              <w:rPr>
                <w:b/>
                <w:lang w:eastAsia="en-US"/>
              </w:rPr>
            </w:pPr>
            <w:r w:rsidRPr="00FB51E2">
              <w:rPr>
                <w:b/>
                <w:lang w:eastAsia="en-US"/>
              </w:rPr>
              <w:t>31</w:t>
            </w:r>
          </w:p>
        </w:tc>
        <w:tc>
          <w:tcPr>
            <w:tcW w:w="5012" w:type="dxa"/>
            <w:shd w:val="clear" w:color="auto" w:fill="auto"/>
          </w:tcPr>
          <w:p w14:paraId="7163D856" w14:textId="77777777" w:rsidR="00EA4E7D" w:rsidRPr="00FB51E2" w:rsidRDefault="00EA4E7D" w:rsidP="00FB51E2">
            <w:pPr>
              <w:pStyle w:val="xxxmsonormal"/>
              <w:rPr>
                <w:rFonts w:ascii="Times New Roman" w:hAnsi="Times New Roman" w:cs="Times New Roman"/>
                <w:iCs/>
                <w:sz w:val="24"/>
                <w:szCs w:val="24"/>
                <w:lang w:val="en-US" w:eastAsia="en-US"/>
              </w:rPr>
            </w:pPr>
            <w:r w:rsidRPr="00FB51E2">
              <w:rPr>
                <w:rFonts w:ascii="Times New Roman" w:hAnsi="Times New Roman" w:cs="Times New Roman"/>
                <w:sz w:val="24"/>
                <w:szCs w:val="24"/>
                <w:lang w:val="en-US"/>
              </w:rPr>
              <w:t>The physician should respect colleagues</w:t>
            </w:r>
            <w:r w:rsidR="00FB1FF5">
              <w:rPr>
                <w:rFonts w:ascii="Times New Roman" w:hAnsi="Times New Roman" w:cs="Times New Roman"/>
                <w:sz w:val="24"/>
                <w:szCs w:val="24"/>
                <w:lang w:val="en-US"/>
              </w:rPr>
              <w:t>’</w:t>
            </w:r>
            <w:r w:rsidRPr="00FB51E2">
              <w:rPr>
                <w:rFonts w:ascii="Times New Roman" w:hAnsi="Times New Roman" w:cs="Times New Roman"/>
                <w:sz w:val="24"/>
                <w:szCs w:val="24"/>
                <w:lang w:val="en-US"/>
              </w:rPr>
              <w:t xml:space="preserve"> patient-physician relationships and not intervene unless needed to protect the patient from harm.</w:t>
            </w:r>
            <w:r w:rsidRPr="00FB51E2">
              <w:rPr>
                <w:rFonts w:ascii="Times New Roman" w:hAnsi="Times New Roman" w:cs="Times New Roman"/>
                <w:iCs/>
                <w:sz w:val="24"/>
                <w:szCs w:val="24"/>
                <w:lang w:val="en-US" w:eastAsia="en-US"/>
              </w:rPr>
              <w:t xml:space="preserve"> This should not prevent the physician from recommending alternative courses of action considered to be in patients’ best interests.</w:t>
            </w:r>
          </w:p>
          <w:p w14:paraId="1E6F5C32" w14:textId="77777777" w:rsidR="00EA4E7D" w:rsidRPr="0039074A" w:rsidRDefault="00EA4E7D" w:rsidP="00892591">
            <w:pPr>
              <w:pStyle w:val="xxxmsonormal"/>
              <w:rPr>
                <w:rFonts w:ascii="Times New Roman" w:hAnsi="Times New Roman" w:cs="Times New Roman"/>
                <w:color w:val="AEAAAA"/>
                <w:sz w:val="24"/>
                <w:szCs w:val="24"/>
                <w:lang w:val="en-US"/>
              </w:rPr>
            </w:pPr>
          </w:p>
        </w:tc>
        <w:tc>
          <w:tcPr>
            <w:tcW w:w="4522" w:type="dxa"/>
          </w:tcPr>
          <w:p w14:paraId="3130B4DE" w14:textId="77777777" w:rsidR="00EA4E7D" w:rsidRPr="00FB51E2" w:rsidRDefault="00EA4E7D" w:rsidP="00FB51E2">
            <w:pPr>
              <w:pStyle w:val="xxxmsonormal"/>
              <w:rPr>
                <w:rFonts w:ascii="Times New Roman" w:hAnsi="Times New Roman" w:cs="Times New Roman"/>
                <w:sz w:val="24"/>
                <w:szCs w:val="24"/>
                <w:lang w:val="en-US"/>
              </w:rPr>
            </w:pPr>
          </w:p>
        </w:tc>
        <w:tc>
          <w:tcPr>
            <w:tcW w:w="4522" w:type="dxa"/>
          </w:tcPr>
          <w:p w14:paraId="34978629" w14:textId="77777777" w:rsidR="00EA4E7D" w:rsidRPr="00FB51E2" w:rsidRDefault="00EA4E7D" w:rsidP="00FB51E2">
            <w:pPr>
              <w:pStyle w:val="xxxmsonormal"/>
              <w:rPr>
                <w:rFonts w:ascii="Times New Roman" w:hAnsi="Times New Roman" w:cs="Times New Roman"/>
                <w:sz w:val="24"/>
                <w:szCs w:val="24"/>
                <w:lang w:val="en-US"/>
              </w:rPr>
            </w:pPr>
          </w:p>
        </w:tc>
      </w:tr>
      <w:tr w:rsidR="00EA4E7D" w:rsidRPr="00DD63E0" w14:paraId="0D228DE5" w14:textId="77777777" w:rsidTr="00EA4E7D">
        <w:tc>
          <w:tcPr>
            <w:tcW w:w="732" w:type="dxa"/>
            <w:shd w:val="clear" w:color="auto" w:fill="auto"/>
          </w:tcPr>
          <w:p w14:paraId="63DD8EA9" w14:textId="77777777" w:rsidR="00EA4E7D" w:rsidRPr="00FB51E2" w:rsidRDefault="00EA4E7D" w:rsidP="00892591">
            <w:pPr>
              <w:rPr>
                <w:b/>
                <w:lang w:eastAsia="en-US"/>
              </w:rPr>
            </w:pPr>
            <w:r w:rsidRPr="00FB51E2">
              <w:rPr>
                <w:b/>
                <w:lang w:eastAsia="en-US"/>
              </w:rPr>
              <w:t>32</w:t>
            </w:r>
          </w:p>
        </w:tc>
        <w:tc>
          <w:tcPr>
            <w:tcW w:w="5012" w:type="dxa"/>
            <w:shd w:val="clear" w:color="auto" w:fill="auto"/>
          </w:tcPr>
          <w:p w14:paraId="45B6C9FA" w14:textId="77777777" w:rsidR="00EA4E7D" w:rsidRPr="00FB51E2" w:rsidRDefault="00EA4E7D" w:rsidP="00FB51E2">
            <w:pPr>
              <w:rPr>
                <w:lang w:val="en-US"/>
              </w:rPr>
            </w:pPr>
            <w:r w:rsidRPr="00FB51E2">
              <w:rPr>
                <w:lang w:val="en-US"/>
              </w:rPr>
              <w:t xml:space="preserve">Physicians should report conditions or circumstances which impede them from providing care of the highest standards, including violence against physicians and other health </w:t>
            </w:r>
            <w:r w:rsidRPr="00FB51E2">
              <w:rPr>
                <w:lang w:val="en-US"/>
              </w:rPr>
              <w:lastRenderedPageBreak/>
              <w:t>personnel, inappropriate working conditions</w:t>
            </w:r>
            <w:r w:rsidR="00FB1FF5">
              <w:rPr>
                <w:lang w:val="en-US"/>
              </w:rPr>
              <w:t>,</w:t>
            </w:r>
            <w:r w:rsidRPr="00FB51E2">
              <w:rPr>
                <w:lang w:val="en-US"/>
              </w:rPr>
              <w:t xml:space="preserve"> and any other unsustainable stress factors.</w:t>
            </w:r>
          </w:p>
          <w:p w14:paraId="106F5AD5" w14:textId="77777777" w:rsidR="00EA4E7D" w:rsidRPr="0039074A" w:rsidRDefault="00EA4E7D" w:rsidP="00892591">
            <w:pPr>
              <w:rPr>
                <w:color w:val="AEAAAA"/>
                <w:lang w:val="en-US"/>
              </w:rPr>
            </w:pPr>
          </w:p>
        </w:tc>
        <w:tc>
          <w:tcPr>
            <w:tcW w:w="4522" w:type="dxa"/>
          </w:tcPr>
          <w:p w14:paraId="1AFC5D25" w14:textId="77777777" w:rsidR="00EA4E7D" w:rsidRPr="00FB51E2" w:rsidRDefault="00EA4E7D" w:rsidP="00FB51E2">
            <w:pPr>
              <w:rPr>
                <w:lang w:val="en-US"/>
              </w:rPr>
            </w:pPr>
          </w:p>
        </w:tc>
        <w:tc>
          <w:tcPr>
            <w:tcW w:w="4522" w:type="dxa"/>
          </w:tcPr>
          <w:p w14:paraId="5E8E1E05" w14:textId="77777777" w:rsidR="00EA4E7D" w:rsidRPr="00FB51E2" w:rsidRDefault="00EA4E7D" w:rsidP="00FB51E2">
            <w:pPr>
              <w:rPr>
                <w:lang w:val="en-US"/>
              </w:rPr>
            </w:pPr>
          </w:p>
        </w:tc>
      </w:tr>
      <w:tr w:rsidR="00EA4E7D" w:rsidRPr="00DD63E0" w14:paraId="5DF45029" w14:textId="77777777" w:rsidTr="00EA4E7D">
        <w:tc>
          <w:tcPr>
            <w:tcW w:w="732" w:type="dxa"/>
            <w:shd w:val="clear" w:color="auto" w:fill="auto"/>
          </w:tcPr>
          <w:p w14:paraId="01AA4923" w14:textId="77777777" w:rsidR="00EA4E7D" w:rsidRPr="00FB51E2" w:rsidRDefault="00EA4E7D" w:rsidP="00892591">
            <w:pPr>
              <w:rPr>
                <w:b/>
                <w:lang w:eastAsia="en-US"/>
              </w:rPr>
            </w:pPr>
            <w:r w:rsidRPr="00FB51E2">
              <w:rPr>
                <w:b/>
                <w:lang w:eastAsia="en-US"/>
              </w:rPr>
              <w:t>33</w:t>
            </w:r>
          </w:p>
        </w:tc>
        <w:tc>
          <w:tcPr>
            <w:tcW w:w="5012" w:type="dxa"/>
            <w:shd w:val="clear" w:color="auto" w:fill="auto"/>
          </w:tcPr>
          <w:p w14:paraId="7CC46701" w14:textId="77777777" w:rsidR="00FB1FF5" w:rsidRPr="00FB51E2" w:rsidRDefault="00EA4E7D" w:rsidP="00FB51E2">
            <w:pPr>
              <w:rPr>
                <w:lang w:eastAsia="en-US"/>
              </w:rPr>
            </w:pPr>
            <w:r w:rsidRPr="00FB51E2">
              <w:rPr>
                <w:lang w:eastAsia="en-US"/>
              </w:rPr>
              <w:t>Due respect should be granted to teachers and students of medicine and other health professionals.</w:t>
            </w:r>
          </w:p>
          <w:p w14:paraId="15B08069" w14:textId="77777777" w:rsidR="00EA4E7D" w:rsidRPr="0039074A" w:rsidRDefault="00EA4E7D" w:rsidP="00892591">
            <w:pPr>
              <w:rPr>
                <w:color w:val="AEAAAA"/>
                <w:lang w:eastAsia="en-US"/>
              </w:rPr>
            </w:pPr>
          </w:p>
        </w:tc>
        <w:tc>
          <w:tcPr>
            <w:tcW w:w="4522" w:type="dxa"/>
          </w:tcPr>
          <w:p w14:paraId="2F3B0281" w14:textId="77777777" w:rsidR="00EA4E7D" w:rsidRPr="00FB51E2" w:rsidRDefault="00EA4E7D" w:rsidP="00FB51E2">
            <w:pPr>
              <w:rPr>
                <w:lang w:eastAsia="en-US"/>
              </w:rPr>
            </w:pPr>
          </w:p>
        </w:tc>
        <w:tc>
          <w:tcPr>
            <w:tcW w:w="4522" w:type="dxa"/>
          </w:tcPr>
          <w:p w14:paraId="05DBD7D9" w14:textId="77777777" w:rsidR="00EA4E7D" w:rsidRPr="00FB51E2" w:rsidRDefault="00EA4E7D" w:rsidP="00FB51E2">
            <w:pPr>
              <w:rPr>
                <w:lang w:eastAsia="en-US"/>
              </w:rPr>
            </w:pPr>
          </w:p>
        </w:tc>
      </w:tr>
      <w:tr w:rsidR="00EA4E7D" w:rsidRPr="00DD63E0" w14:paraId="155F5B42" w14:textId="77777777" w:rsidTr="00EA4E7D">
        <w:tc>
          <w:tcPr>
            <w:tcW w:w="732" w:type="dxa"/>
            <w:shd w:val="clear" w:color="auto" w:fill="auto"/>
          </w:tcPr>
          <w:p w14:paraId="00B414CF" w14:textId="77777777" w:rsidR="00EA4E7D" w:rsidRPr="0039074A" w:rsidRDefault="00EA4E7D" w:rsidP="00892591">
            <w:pPr>
              <w:rPr>
                <w:b/>
                <w:color w:val="AEAAAA"/>
                <w:lang w:eastAsia="en-US"/>
              </w:rPr>
            </w:pPr>
          </w:p>
        </w:tc>
        <w:tc>
          <w:tcPr>
            <w:tcW w:w="5012" w:type="dxa"/>
            <w:shd w:val="clear" w:color="auto" w:fill="auto"/>
          </w:tcPr>
          <w:p w14:paraId="178EE97F" w14:textId="77777777" w:rsidR="00EA4E7D" w:rsidRPr="0039074A" w:rsidRDefault="00EA4E7D" w:rsidP="00892591">
            <w:pPr>
              <w:rPr>
                <w:color w:val="AEAAAA"/>
                <w:lang w:eastAsia="en-US"/>
              </w:rPr>
            </w:pPr>
            <w:r w:rsidRPr="00FB51E2">
              <w:rPr>
                <w:b/>
                <w:lang w:eastAsia="en-US"/>
              </w:rPr>
              <w:t>Duties to society</w:t>
            </w:r>
          </w:p>
        </w:tc>
        <w:tc>
          <w:tcPr>
            <w:tcW w:w="4522" w:type="dxa"/>
          </w:tcPr>
          <w:p w14:paraId="60A06BA0" w14:textId="77777777" w:rsidR="00EA4E7D" w:rsidRPr="00FB51E2" w:rsidRDefault="00EA4E7D" w:rsidP="00892591">
            <w:pPr>
              <w:rPr>
                <w:b/>
                <w:lang w:eastAsia="en-US"/>
              </w:rPr>
            </w:pPr>
          </w:p>
        </w:tc>
        <w:tc>
          <w:tcPr>
            <w:tcW w:w="4522" w:type="dxa"/>
          </w:tcPr>
          <w:p w14:paraId="054DD134" w14:textId="77777777" w:rsidR="00EA4E7D" w:rsidRPr="00FB51E2" w:rsidRDefault="00EA4E7D" w:rsidP="00892591">
            <w:pPr>
              <w:rPr>
                <w:b/>
                <w:lang w:eastAsia="en-US"/>
              </w:rPr>
            </w:pPr>
          </w:p>
        </w:tc>
      </w:tr>
      <w:tr w:rsidR="00EA4E7D" w:rsidRPr="00DD63E0" w14:paraId="1AC98338" w14:textId="77777777" w:rsidTr="00EA4E7D">
        <w:tc>
          <w:tcPr>
            <w:tcW w:w="732" w:type="dxa"/>
            <w:shd w:val="clear" w:color="auto" w:fill="auto"/>
          </w:tcPr>
          <w:p w14:paraId="063CC2A1" w14:textId="77777777" w:rsidR="00EA4E7D" w:rsidRPr="00FB51E2" w:rsidRDefault="00EA4E7D" w:rsidP="00892591">
            <w:pPr>
              <w:rPr>
                <w:b/>
                <w:lang w:eastAsia="en-US"/>
              </w:rPr>
            </w:pPr>
            <w:r w:rsidRPr="00FB51E2">
              <w:rPr>
                <w:b/>
                <w:lang w:eastAsia="en-US"/>
              </w:rPr>
              <w:t>34</w:t>
            </w:r>
          </w:p>
        </w:tc>
        <w:tc>
          <w:tcPr>
            <w:tcW w:w="5012" w:type="dxa"/>
            <w:shd w:val="clear" w:color="auto" w:fill="auto"/>
          </w:tcPr>
          <w:p w14:paraId="6403512F" w14:textId="77777777" w:rsidR="00EA4E7D" w:rsidRPr="00FB51E2" w:rsidRDefault="00EA4E7D" w:rsidP="00FB51E2">
            <w:pPr>
              <w:rPr>
                <w:iCs/>
                <w:lang w:eastAsia="en-US"/>
              </w:rPr>
            </w:pPr>
            <w:r w:rsidRPr="00FB51E2">
              <w:rPr>
                <w:iCs/>
                <w:lang w:eastAsia="en-US"/>
              </w:rPr>
              <w:t>Physicians must support fair and equitable provision of health care. This includes addressing inequities in health and care, the determinants of those inequities, as well as violations of the rights of patients and health care professionals.</w:t>
            </w:r>
          </w:p>
          <w:p w14:paraId="6E4E68D7" w14:textId="77777777" w:rsidR="00EA4E7D" w:rsidRPr="0039074A" w:rsidRDefault="00EA4E7D" w:rsidP="00892591">
            <w:pPr>
              <w:rPr>
                <w:iCs/>
                <w:color w:val="AEAAAA"/>
                <w:lang w:eastAsia="en-US"/>
              </w:rPr>
            </w:pPr>
          </w:p>
        </w:tc>
        <w:tc>
          <w:tcPr>
            <w:tcW w:w="4522" w:type="dxa"/>
          </w:tcPr>
          <w:p w14:paraId="5118E81B" w14:textId="77777777" w:rsidR="00EA4E7D" w:rsidRPr="00FB51E2" w:rsidRDefault="00EA4E7D" w:rsidP="00FB51E2">
            <w:pPr>
              <w:rPr>
                <w:iCs/>
                <w:lang w:eastAsia="en-US"/>
              </w:rPr>
            </w:pPr>
          </w:p>
        </w:tc>
        <w:tc>
          <w:tcPr>
            <w:tcW w:w="4522" w:type="dxa"/>
          </w:tcPr>
          <w:p w14:paraId="438D3225" w14:textId="77777777" w:rsidR="00EA4E7D" w:rsidRPr="00FB51E2" w:rsidRDefault="00EA4E7D" w:rsidP="00FB51E2">
            <w:pPr>
              <w:rPr>
                <w:iCs/>
                <w:lang w:eastAsia="en-US"/>
              </w:rPr>
            </w:pPr>
          </w:p>
        </w:tc>
      </w:tr>
      <w:tr w:rsidR="00EA4E7D" w:rsidRPr="00DD63E0" w14:paraId="0D4E1B55" w14:textId="77777777" w:rsidTr="00EA4E7D">
        <w:tc>
          <w:tcPr>
            <w:tcW w:w="732" w:type="dxa"/>
            <w:shd w:val="clear" w:color="auto" w:fill="auto"/>
          </w:tcPr>
          <w:p w14:paraId="3FBBC3A6" w14:textId="77777777" w:rsidR="00EA4E7D" w:rsidRPr="00FB51E2" w:rsidRDefault="00EA4E7D" w:rsidP="00892591">
            <w:pPr>
              <w:rPr>
                <w:b/>
                <w:lang w:eastAsia="en-US"/>
              </w:rPr>
            </w:pPr>
            <w:bookmarkStart w:id="11" w:name="_Hlk42008902"/>
            <w:r w:rsidRPr="00FB51E2">
              <w:rPr>
                <w:b/>
                <w:lang w:eastAsia="en-US"/>
              </w:rPr>
              <w:t>35</w:t>
            </w:r>
          </w:p>
        </w:tc>
        <w:tc>
          <w:tcPr>
            <w:tcW w:w="5012" w:type="dxa"/>
            <w:shd w:val="clear" w:color="auto" w:fill="auto"/>
          </w:tcPr>
          <w:p w14:paraId="214D9C03" w14:textId="77777777" w:rsidR="00EA4E7D" w:rsidRPr="00FB51E2" w:rsidRDefault="00EA4E7D" w:rsidP="00FB51E2">
            <w:pPr>
              <w:rPr>
                <w:iCs/>
                <w:lang w:eastAsia="en-US"/>
              </w:rPr>
            </w:pPr>
            <w:r w:rsidRPr="00FB51E2">
              <w:rPr>
                <w:iCs/>
                <w:lang w:eastAsia="en-US"/>
              </w:rPr>
              <w:t>Physicians play an important role in matters relating to the health and safety of the public, health education and health literacy. In fulfilling this responsibility, physicians should be prudent in discussing new discoveries, technologies, or treatments in non-professional, public venues and should ensure that their statements are scientifically accurate.</w:t>
            </w:r>
          </w:p>
          <w:p w14:paraId="3966D75D" w14:textId="77777777" w:rsidR="00EA4E7D" w:rsidRPr="00FB51E2" w:rsidRDefault="00EA4E7D" w:rsidP="00FB51E2">
            <w:pPr>
              <w:rPr>
                <w:b/>
                <w:bCs/>
                <w:iCs/>
                <w:u w:val="single"/>
                <w:lang w:eastAsia="en-US"/>
              </w:rPr>
            </w:pPr>
          </w:p>
          <w:p w14:paraId="3960CE12" w14:textId="77777777" w:rsidR="00EA4E7D" w:rsidRPr="00FB51E2" w:rsidRDefault="00EA4E7D" w:rsidP="00FB51E2">
            <w:pPr>
              <w:rPr>
                <w:iCs/>
                <w:lang w:eastAsia="en-US"/>
              </w:rPr>
            </w:pPr>
            <w:r w:rsidRPr="00FB51E2">
              <w:rPr>
                <w:iCs/>
                <w:lang w:eastAsia="en-US"/>
              </w:rPr>
              <w:t>Physicians should be especially careful to distinguish in their public comments between evidence-based scientific information and their own personal opinions.</w:t>
            </w:r>
          </w:p>
          <w:p w14:paraId="51CE66B9" w14:textId="77777777" w:rsidR="00EA4E7D" w:rsidRPr="0039074A" w:rsidRDefault="00EA4E7D" w:rsidP="00892591">
            <w:pPr>
              <w:rPr>
                <w:iCs/>
                <w:color w:val="AEAAAA"/>
                <w:lang w:eastAsia="en-US"/>
              </w:rPr>
            </w:pPr>
          </w:p>
        </w:tc>
        <w:tc>
          <w:tcPr>
            <w:tcW w:w="4522" w:type="dxa"/>
          </w:tcPr>
          <w:p w14:paraId="7647AD68" w14:textId="77777777" w:rsidR="00EA4E7D" w:rsidRPr="00FB51E2" w:rsidRDefault="00EA4E7D" w:rsidP="00FB51E2">
            <w:pPr>
              <w:rPr>
                <w:iCs/>
                <w:lang w:eastAsia="en-US"/>
              </w:rPr>
            </w:pPr>
          </w:p>
        </w:tc>
        <w:tc>
          <w:tcPr>
            <w:tcW w:w="4522" w:type="dxa"/>
          </w:tcPr>
          <w:p w14:paraId="36D465B1" w14:textId="77777777" w:rsidR="00EA4E7D" w:rsidRPr="00FB51E2" w:rsidRDefault="00EA4E7D" w:rsidP="00FB51E2">
            <w:pPr>
              <w:rPr>
                <w:iCs/>
                <w:lang w:eastAsia="en-US"/>
              </w:rPr>
            </w:pPr>
          </w:p>
        </w:tc>
      </w:tr>
      <w:tr w:rsidR="00EA4E7D" w:rsidRPr="00DD63E0" w14:paraId="611A09C5" w14:textId="77777777" w:rsidTr="00EA4E7D">
        <w:tc>
          <w:tcPr>
            <w:tcW w:w="732" w:type="dxa"/>
            <w:shd w:val="clear" w:color="auto" w:fill="auto"/>
          </w:tcPr>
          <w:p w14:paraId="087B522A" w14:textId="77777777" w:rsidR="00EA4E7D" w:rsidRPr="00FB51E2" w:rsidRDefault="00EA4E7D" w:rsidP="00892591">
            <w:pPr>
              <w:rPr>
                <w:b/>
                <w:lang w:eastAsia="en-US"/>
              </w:rPr>
            </w:pPr>
            <w:r w:rsidRPr="00FB51E2">
              <w:rPr>
                <w:b/>
                <w:lang w:eastAsia="en-US"/>
              </w:rPr>
              <w:t>36</w:t>
            </w:r>
          </w:p>
        </w:tc>
        <w:tc>
          <w:tcPr>
            <w:tcW w:w="5012" w:type="dxa"/>
            <w:shd w:val="clear" w:color="auto" w:fill="auto"/>
          </w:tcPr>
          <w:p w14:paraId="7E0BD744" w14:textId="77777777" w:rsidR="00EA4E7D" w:rsidRPr="00FB51E2" w:rsidRDefault="00EA4E7D" w:rsidP="00FB51E2">
            <w:pPr>
              <w:rPr>
                <w:lang w:eastAsia="en-US"/>
              </w:rPr>
            </w:pPr>
            <w:r w:rsidRPr="00FB51E2">
              <w:rPr>
                <w:lang w:eastAsia="en-US"/>
              </w:rPr>
              <w:t xml:space="preserve">Physicians should avoid acting in such a way as to weaken public trust in the medical profession. To maintain that trust, physicians must hold themselves and fellow physicians to the highest </w:t>
            </w:r>
            <w:r w:rsidRPr="00FB51E2">
              <w:rPr>
                <w:lang w:eastAsia="en-US"/>
              </w:rPr>
              <w:lastRenderedPageBreak/>
              <w:t>standards of professional conduct and be prepared to report unethical or incompetent behaviour.</w:t>
            </w:r>
          </w:p>
          <w:p w14:paraId="274E4CE2" w14:textId="77777777" w:rsidR="00EA4E7D" w:rsidRPr="0039074A" w:rsidRDefault="00EA4E7D" w:rsidP="00892591">
            <w:pPr>
              <w:rPr>
                <w:b/>
                <w:bCs/>
                <w:color w:val="AEAAAA"/>
                <w:u w:val="single"/>
                <w:lang w:eastAsia="en-US"/>
              </w:rPr>
            </w:pPr>
          </w:p>
        </w:tc>
        <w:tc>
          <w:tcPr>
            <w:tcW w:w="4522" w:type="dxa"/>
          </w:tcPr>
          <w:p w14:paraId="01E83347" w14:textId="77777777" w:rsidR="00EA4E7D" w:rsidRPr="00FB51E2" w:rsidRDefault="00EA4E7D" w:rsidP="00FB51E2">
            <w:pPr>
              <w:rPr>
                <w:lang w:eastAsia="en-US"/>
              </w:rPr>
            </w:pPr>
          </w:p>
        </w:tc>
        <w:tc>
          <w:tcPr>
            <w:tcW w:w="4522" w:type="dxa"/>
          </w:tcPr>
          <w:p w14:paraId="4403CE9C" w14:textId="77777777" w:rsidR="00EA4E7D" w:rsidRPr="00FB51E2" w:rsidRDefault="00EA4E7D" w:rsidP="00FB51E2">
            <w:pPr>
              <w:rPr>
                <w:lang w:eastAsia="en-US"/>
              </w:rPr>
            </w:pPr>
          </w:p>
        </w:tc>
      </w:tr>
      <w:tr w:rsidR="00EA4E7D" w:rsidRPr="00DD63E0" w14:paraId="48780D2D" w14:textId="77777777" w:rsidTr="00EA4E7D">
        <w:tc>
          <w:tcPr>
            <w:tcW w:w="732" w:type="dxa"/>
            <w:shd w:val="clear" w:color="auto" w:fill="auto"/>
          </w:tcPr>
          <w:p w14:paraId="3EF5A5E8" w14:textId="77777777" w:rsidR="00EA4E7D" w:rsidRPr="00FB51E2" w:rsidRDefault="00EA4E7D" w:rsidP="00892591">
            <w:pPr>
              <w:rPr>
                <w:b/>
                <w:lang w:eastAsia="en-US"/>
              </w:rPr>
            </w:pPr>
            <w:bookmarkStart w:id="12" w:name="_Hlk42009058"/>
            <w:bookmarkEnd w:id="11"/>
            <w:r w:rsidRPr="00FB51E2">
              <w:rPr>
                <w:b/>
                <w:lang w:eastAsia="en-US"/>
              </w:rPr>
              <w:t>37</w:t>
            </w:r>
          </w:p>
        </w:tc>
        <w:tc>
          <w:tcPr>
            <w:tcW w:w="5012" w:type="dxa"/>
            <w:shd w:val="clear" w:color="auto" w:fill="auto"/>
          </w:tcPr>
          <w:p w14:paraId="70EA78DD" w14:textId="77777777" w:rsidR="00EA4E7D" w:rsidRPr="00FB51E2" w:rsidRDefault="00EA4E7D" w:rsidP="00FB51E2">
            <w:r w:rsidRPr="00FB51E2">
              <w:t>Physicians should share their medical knowledge and expertise for the benefit of patients and the advancement of healthcare.</w:t>
            </w:r>
          </w:p>
          <w:p w14:paraId="6E2BB057" w14:textId="77777777" w:rsidR="00EA4E7D" w:rsidRPr="0039074A" w:rsidRDefault="00EA4E7D" w:rsidP="00892591">
            <w:pPr>
              <w:rPr>
                <w:color w:val="AEAAAA"/>
                <w:lang w:eastAsia="en-US"/>
              </w:rPr>
            </w:pPr>
          </w:p>
        </w:tc>
        <w:tc>
          <w:tcPr>
            <w:tcW w:w="4522" w:type="dxa"/>
          </w:tcPr>
          <w:p w14:paraId="1D18F5C4" w14:textId="77777777" w:rsidR="00EA4E7D" w:rsidRPr="00FB51E2" w:rsidRDefault="00EA4E7D" w:rsidP="00FB51E2"/>
        </w:tc>
        <w:tc>
          <w:tcPr>
            <w:tcW w:w="4522" w:type="dxa"/>
          </w:tcPr>
          <w:p w14:paraId="619912EE" w14:textId="77777777" w:rsidR="00EA4E7D" w:rsidRPr="00FB51E2" w:rsidRDefault="00EA4E7D" w:rsidP="00FB51E2"/>
        </w:tc>
      </w:tr>
      <w:tr w:rsidR="00EA4E7D" w:rsidRPr="00DD63E0" w14:paraId="5EF4BB72" w14:textId="77777777" w:rsidTr="00EA4E7D">
        <w:tc>
          <w:tcPr>
            <w:tcW w:w="732" w:type="dxa"/>
            <w:shd w:val="clear" w:color="auto" w:fill="auto"/>
          </w:tcPr>
          <w:p w14:paraId="409E5396" w14:textId="77777777" w:rsidR="00EA4E7D" w:rsidRPr="00FB51E2" w:rsidRDefault="00EA4E7D" w:rsidP="00892591">
            <w:pPr>
              <w:rPr>
                <w:b/>
                <w:lang w:eastAsia="en-US"/>
              </w:rPr>
            </w:pPr>
            <w:r w:rsidRPr="00FB51E2">
              <w:rPr>
                <w:b/>
                <w:lang w:eastAsia="en-US"/>
              </w:rPr>
              <w:t>38</w:t>
            </w:r>
          </w:p>
        </w:tc>
        <w:tc>
          <w:tcPr>
            <w:tcW w:w="5012" w:type="dxa"/>
            <w:shd w:val="clear" w:color="auto" w:fill="auto"/>
          </w:tcPr>
          <w:p w14:paraId="14F96BF9" w14:textId="77777777" w:rsidR="00EA4E7D" w:rsidRDefault="00EA4E7D" w:rsidP="00892591">
            <w:pPr>
              <w:rPr>
                <w:bCs/>
                <w:lang w:val="en-US" w:eastAsia="en-US"/>
              </w:rPr>
            </w:pPr>
            <w:r w:rsidRPr="00FB51E2">
              <w:rPr>
                <w:bCs/>
                <w:lang w:val="en-US" w:eastAsia="en-US"/>
              </w:rPr>
              <w:t>Physicians have a duty to support the conduct of scientifically sound medical research in keeping with the ethical principles of the Declaration of Helsinki.</w:t>
            </w:r>
          </w:p>
          <w:p w14:paraId="3FAFF810" w14:textId="77777777" w:rsidR="00EA4E7D" w:rsidRPr="0039074A" w:rsidRDefault="00EA4E7D" w:rsidP="00892591">
            <w:pPr>
              <w:rPr>
                <w:b/>
                <w:color w:val="AEAAAA"/>
                <w:u w:val="single"/>
                <w:lang w:eastAsia="en-US"/>
              </w:rPr>
            </w:pPr>
          </w:p>
        </w:tc>
        <w:tc>
          <w:tcPr>
            <w:tcW w:w="4522" w:type="dxa"/>
          </w:tcPr>
          <w:p w14:paraId="5CCC5806" w14:textId="77777777" w:rsidR="00EA4E7D" w:rsidRPr="00FB51E2" w:rsidRDefault="00EA4E7D" w:rsidP="00892591">
            <w:pPr>
              <w:rPr>
                <w:bCs/>
                <w:lang w:val="en-US" w:eastAsia="en-US"/>
              </w:rPr>
            </w:pPr>
          </w:p>
        </w:tc>
        <w:tc>
          <w:tcPr>
            <w:tcW w:w="4522" w:type="dxa"/>
          </w:tcPr>
          <w:p w14:paraId="2659D2B2" w14:textId="77777777" w:rsidR="00EA4E7D" w:rsidRPr="00FB51E2" w:rsidRDefault="00EA4E7D" w:rsidP="00892591">
            <w:pPr>
              <w:rPr>
                <w:bCs/>
                <w:lang w:val="en-US" w:eastAsia="en-US"/>
              </w:rPr>
            </w:pPr>
          </w:p>
        </w:tc>
      </w:tr>
      <w:bookmarkEnd w:id="12"/>
      <w:tr w:rsidR="00EA4E7D" w:rsidRPr="00DD63E0" w14:paraId="0F8E47B9" w14:textId="77777777" w:rsidTr="00EA4E7D">
        <w:tc>
          <w:tcPr>
            <w:tcW w:w="732" w:type="dxa"/>
            <w:shd w:val="clear" w:color="auto" w:fill="auto"/>
          </w:tcPr>
          <w:p w14:paraId="6DC7FAE0" w14:textId="77777777" w:rsidR="00EA4E7D" w:rsidRPr="00DD63E0" w:rsidRDefault="00EA4E7D" w:rsidP="00892591">
            <w:pPr>
              <w:rPr>
                <w:b/>
                <w:lang w:eastAsia="en-US"/>
              </w:rPr>
            </w:pPr>
          </w:p>
        </w:tc>
        <w:tc>
          <w:tcPr>
            <w:tcW w:w="5012" w:type="dxa"/>
          </w:tcPr>
          <w:p w14:paraId="2BF043E2" w14:textId="77777777" w:rsidR="00EA4E7D" w:rsidRPr="00FA0777" w:rsidRDefault="00EA4E7D" w:rsidP="00892591">
            <w:pPr>
              <w:rPr>
                <w:b/>
                <w:lang w:eastAsia="en-US"/>
              </w:rPr>
            </w:pPr>
            <w:r w:rsidRPr="00FA0777">
              <w:rPr>
                <w:b/>
                <w:lang w:eastAsia="en-US"/>
              </w:rPr>
              <w:t xml:space="preserve">Duties of the physician </w:t>
            </w:r>
            <w:r w:rsidRPr="00EA4E7D">
              <w:rPr>
                <w:b/>
                <w:lang w:eastAsia="en-US"/>
              </w:rPr>
              <w:t>as members of</w:t>
            </w:r>
            <w:r w:rsidRPr="00FA0777">
              <w:rPr>
                <w:b/>
                <w:lang w:eastAsia="en-US"/>
              </w:rPr>
              <w:t xml:space="preserve"> professional medical organisations</w:t>
            </w:r>
          </w:p>
        </w:tc>
        <w:tc>
          <w:tcPr>
            <w:tcW w:w="4522" w:type="dxa"/>
          </w:tcPr>
          <w:p w14:paraId="3B690D25" w14:textId="77777777" w:rsidR="00EA4E7D" w:rsidRPr="00FA0777" w:rsidRDefault="00EA4E7D" w:rsidP="00892591">
            <w:pPr>
              <w:rPr>
                <w:b/>
                <w:lang w:eastAsia="en-US"/>
              </w:rPr>
            </w:pPr>
          </w:p>
        </w:tc>
        <w:tc>
          <w:tcPr>
            <w:tcW w:w="4522" w:type="dxa"/>
          </w:tcPr>
          <w:p w14:paraId="482A0854" w14:textId="77777777" w:rsidR="00EA4E7D" w:rsidRPr="00FA0777" w:rsidRDefault="00EA4E7D" w:rsidP="00892591">
            <w:pPr>
              <w:rPr>
                <w:b/>
                <w:lang w:eastAsia="en-US"/>
              </w:rPr>
            </w:pPr>
          </w:p>
        </w:tc>
      </w:tr>
      <w:tr w:rsidR="00EA4E7D" w:rsidRPr="00DD63E0" w14:paraId="07CBF6D9" w14:textId="77777777" w:rsidTr="00EA4E7D">
        <w:tc>
          <w:tcPr>
            <w:tcW w:w="732" w:type="dxa"/>
            <w:shd w:val="clear" w:color="auto" w:fill="auto"/>
          </w:tcPr>
          <w:p w14:paraId="60624970" w14:textId="77777777" w:rsidR="00EA4E7D" w:rsidRPr="00DD63E0" w:rsidRDefault="00EA4E7D" w:rsidP="00892591">
            <w:pPr>
              <w:rPr>
                <w:b/>
                <w:lang w:eastAsia="en-US"/>
              </w:rPr>
            </w:pPr>
            <w:r>
              <w:rPr>
                <w:b/>
                <w:lang w:eastAsia="en-US"/>
              </w:rPr>
              <w:t>39</w:t>
            </w:r>
          </w:p>
        </w:tc>
        <w:tc>
          <w:tcPr>
            <w:tcW w:w="5012" w:type="dxa"/>
          </w:tcPr>
          <w:p w14:paraId="35A84799" w14:textId="77777777" w:rsidR="00EA4E7D" w:rsidRDefault="00EA4E7D" w:rsidP="00892591">
            <w:pPr>
              <w:rPr>
                <w:lang w:eastAsia="en-US"/>
              </w:rPr>
            </w:pPr>
            <w:bookmarkStart w:id="13" w:name="_Hlk62748176"/>
            <w:r w:rsidRPr="001A09D1">
              <w:rPr>
                <w:lang w:eastAsia="en-US"/>
              </w:rPr>
              <w:t>As members of professional medical</w:t>
            </w:r>
            <w:r w:rsidRPr="001A09D1">
              <w:rPr>
                <w:b/>
                <w:bCs/>
                <w:u w:val="single"/>
                <w:lang w:eastAsia="en-US"/>
              </w:rPr>
              <w:t xml:space="preserve"> </w:t>
            </w:r>
            <w:r w:rsidRPr="001A09D1">
              <w:rPr>
                <w:lang w:eastAsia="en-US"/>
              </w:rPr>
              <w:t xml:space="preserve">organisations, </w:t>
            </w:r>
            <w:r w:rsidRPr="00FB51E2">
              <w:rPr>
                <w:lang w:eastAsia="en-US"/>
              </w:rPr>
              <w:t xml:space="preserve">physicians shall </w:t>
            </w:r>
            <w:r w:rsidRPr="00EA4E7D">
              <w:rPr>
                <w:lang w:eastAsia="en-US"/>
              </w:rPr>
              <w:t>follow,</w:t>
            </w:r>
            <w:r w:rsidRPr="00FB51E2">
              <w:rPr>
                <w:lang w:eastAsia="en-US"/>
              </w:rPr>
              <w:t xml:space="preserve"> protect</w:t>
            </w:r>
            <w:r w:rsidR="00FB1FF5">
              <w:rPr>
                <w:lang w:eastAsia="en-US"/>
              </w:rPr>
              <w:t>,</w:t>
            </w:r>
            <w:r w:rsidRPr="00FB51E2">
              <w:rPr>
                <w:lang w:eastAsia="en-US"/>
              </w:rPr>
              <w:t xml:space="preserve"> and promote the ethical principles of this code. They shall help prevent national or international ethical, legal</w:t>
            </w:r>
            <w:r w:rsidR="00FB1FF5">
              <w:rPr>
                <w:lang w:eastAsia="en-US"/>
              </w:rPr>
              <w:t>,</w:t>
            </w:r>
            <w:r w:rsidRPr="00FB51E2">
              <w:rPr>
                <w:lang w:eastAsia="en-US"/>
              </w:rPr>
              <w:t xml:space="preserve"> or regulatory requirement</w:t>
            </w:r>
            <w:r w:rsidRPr="00EA4E7D">
              <w:rPr>
                <w:lang w:eastAsia="en-US"/>
              </w:rPr>
              <w:t>s</w:t>
            </w:r>
            <w:r w:rsidRPr="00FB51E2">
              <w:rPr>
                <w:lang w:eastAsia="en-US"/>
              </w:rPr>
              <w:t xml:space="preserve"> </w:t>
            </w:r>
            <w:r w:rsidRPr="00EA4E7D">
              <w:rPr>
                <w:lang w:eastAsia="en-US"/>
              </w:rPr>
              <w:t>that</w:t>
            </w:r>
            <w:r w:rsidRPr="00FB51E2">
              <w:rPr>
                <w:lang w:eastAsia="en-US"/>
              </w:rPr>
              <w:t xml:space="preserve"> undermine any of the duties set forth</w:t>
            </w:r>
            <w:r w:rsidRPr="001A09D1">
              <w:rPr>
                <w:lang w:eastAsia="en-US"/>
              </w:rPr>
              <w:t xml:space="preserve"> in this document.</w:t>
            </w:r>
          </w:p>
          <w:bookmarkEnd w:id="13"/>
          <w:p w14:paraId="13CF805E" w14:textId="77777777" w:rsidR="00EA4E7D" w:rsidRPr="007A6613" w:rsidRDefault="00EA4E7D" w:rsidP="00892591">
            <w:pPr>
              <w:rPr>
                <w:highlight w:val="yellow"/>
                <w:lang w:eastAsia="en-US"/>
              </w:rPr>
            </w:pPr>
          </w:p>
        </w:tc>
        <w:tc>
          <w:tcPr>
            <w:tcW w:w="4522" w:type="dxa"/>
          </w:tcPr>
          <w:p w14:paraId="1A7C4A14" w14:textId="77777777" w:rsidR="00EA4E7D" w:rsidRPr="001A09D1" w:rsidRDefault="00EA4E7D" w:rsidP="00892591">
            <w:pPr>
              <w:rPr>
                <w:lang w:eastAsia="en-US"/>
              </w:rPr>
            </w:pPr>
          </w:p>
        </w:tc>
        <w:tc>
          <w:tcPr>
            <w:tcW w:w="4522" w:type="dxa"/>
          </w:tcPr>
          <w:p w14:paraId="2D329006" w14:textId="77777777" w:rsidR="00EA4E7D" w:rsidRPr="001A09D1" w:rsidRDefault="00EA4E7D" w:rsidP="00892591">
            <w:pPr>
              <w:rPr>
                <w:lang w:eastAsia="en-US"/>
              </w:rPr>
            </w:pPr>
          </w:p>
        </w:tc>
      </w:tr>
      <w:tr w:rsidR="00EA4E7D" w:rsidRPr="00DD63E0" w14:paraId="7F2174D5" w14:textId="77777777" w:rsidTr="00EA4E7D">
        <w:tc>
          <w:tcPr>
            <w:tcW w:w="732" w:type="dxa"/>
            <w:shd w:val="clear" w:color="auto" w:fill="auto"/>
          </w:tcPr>
          <w:p w14:paraId="36C98CF1" w14:textId="77777777" w:rsidR="00EA4E7D" w:rsidRPr="00FB51E2" w:rsidRDefault="00EA4E7D" w:rsidP="00892591">
            <w:pPr>
              <w:rPr>
                <w:b/>
                <w:lang w:eastAsia="en-US"/>
              </w:rPr>
            </w:pPr>
            <w:r w:rsidRPr="00FB51E2">
              <w:rPr>
                <w:b/>
                <w:lang w:eastAsia="en-US"/>
              </w:rPr>
              <w:t>40</w:t>
            </w:r>
          </w:p>
        </w:tc>
        <w:tc>
          <w:tcPr>
            <w:tcW w:w="5012" w:type="dxa"/>
          </w:tcPr>
          <w:p w14:paraId="6D30D689" w14:textId="77777777" w:rsidR="00EA4E7D" w:rsidRPr="00EA4E7D" w:rsidRDefault="00EA4E7D" w:rsidP="00892591">
            <w:pPr>
              <w:rPr>
                <w:lang w:eastAsia="en-US"/>
              </w:rPr>
            </w:pPr>
            <w:bookmarkStart w:id="14" w:name="_Hlk62748448"/>
            <w:r w:rsidRPr="00FB51E2">
              <w:rPr>
                <w:lang w:eastAsia="en-US"/>
              </w:rPr>
              <w:t>As members of professional medical</w:t>
            </w:r>
            <w:r w:rsidRPr="00281AA8">
              <w:rPr>
                <w:lang w:eastAsia="en-US"/>
              </w:rPr>
              <w:t xml:space="preserve"> </w:t>
            </w:r>
            <w:r w:rsidRPr="00FB51E2">
              <w:rPr>
                <w:lang w:eastAsia="en-US"/>
              </w:rPr>
              <w:t>organisations, it is the task of physicians to support fellow members in upholding the responsibilities set out in this code and to take measures to protect them from undue influence</w:t>
            </w:r>
            <w:r w:rsidRPr="00EA4E7D">
              <w:rPr>
                <w:lang w:eastAsia="en-US"/>
              </w:rPr>
              <w:t>, from violence and from oppression.</w:t>
            </w:r>
          </w:p>
          <w:bookmarkEnd w:id="14"/>
          <w:p w14:paraId="05A32F92" w14:textId="77777777" w:rsidR="00EA4E7D" w:rsidRPr="00FB51E2" w:rsidRDefault="00EA4E7D" w:rsidP="00892591">
            <w:pPr>
              <w:rPr>
                <w:lang w:eastAsia="en-US"/>
              </w:rPr>
            </w:pPr>
          </w:p>
        </w:tc>
        <w:tc>
          <w:tcPr>
            <w:tcW w:w="4522" w:type="dxa"/>
          </w:tcPr>
          <w:p w14:paraId="6064B9CC" w14:textId="77777777" w:rsidR="00EA4E7D" w:rsidRPr="00FB51E2" w:rsidRDefault="00EA4E7D" w:rsidP="00892591">
            <w:pPr>
              <w:rPr>
                <w:lang w:eastAsia="en-US"/>
              </w:rPr>
            </w:pPr>
          </w:p>
        </w:tc>
        <w:tc>
          <w:tcPr>
            <w:tcW w:w="4522" w:type="dxa"/>
          </w:tcPr>
          <w:p w14:paraId="1338A513" w14:textId="77777777" w:rsidR="00EA4E7D" w:rsidRPr="00FB51E2" w:rsidRDefault="00EA4E7D" w:rsidP="00892591">
            <w:pPr>
              <w:rPr>
                <w:lang w:eastAsia="en-US"/>
              </w:rPr>
            </w:pPr>
          </w:p>
        </w:tc>
      </w:tr>
    </w:tbl>
    <w:p w14:paraId="418C12A7" w14:textId="77777777" w:rsidR="00887AAC" w:rsidRPr="00DD63E0" w:rsidRDefault="00887AAC" w:rsidP="002A17DB">
      <w:pPr>
        <w:rPr>
          <w:lang w:eastAsia="en-US"/>
        </w:rPr>
      </w:pPr>
    </w:p>
    <w:p w14:paraId="35B47380" w14:textId="77777777" w:rsidR="00887AAC" w:rsidRPr="00DD63E0" w:rsidRDefault="00887AAC" w:rsidP="002A17DB">
      <w:pPr>
        <w:rPr>
          <w:lang w:eastAsia="en-US"/>
        </w:rPr>
      </w:pPr>
    </w:p>
    <w:p w14:paraId="66BFBF61" w14:textId="77777777" w:rsidR="00967E0D" w:rsidRPr="00DD63E0" w:rsidRDefault="00967E0D" w:rsidP="002A17DB">
      <w:pPr>
        <w:rPr>
          <w:lang w:eastAsia="en-US"/>
        </w:rPr>
      </w:pPr>
    </w:p>
    <w:p w14:paraId="651DC9D2" w14:textId="77777777" w:rsidR="000D7023" w:rsidRPr="00DD63E0" w:rsidRDefault="000D7023" w:rsidP="002A17DB">
      <w:pPr>
        <w:pStyle w:val="WMA5-End1"/>
        <w:spacing w:line="280" w:lineRule="exact"/>
        <w:rPr>
          <w:rFonts w:ascii="Times" w:hAnsi="Times"/>
          <w:sz w:val="24"/>
          <w:szCs w:val="24"/>
        </w:rPr>
      </w:pPr>
      <w:r w:rsidRPr="00DD63E0">
        <w:rPr>
          <w:rFonts w:ascii="Times" w:hAnsi="Times"/>
          <w:sz w:val="24"/>
          <w:szCs w:val="24"/>
        </w:rPr>
        <w:sym w:font="Symbol" w:char="F0A7"/>
      </w:r>
      <w:r w:rsidRPr="00DD63E0">
        <w:rPr>
          <w:rFonts w:ascii="Times" w:hAnsi="Times"/>
          <w:sz w:val="24"/>
          <w:szCs w:val="24"/>
        </w:rPr>
        <w:sym w:font="Symbol" w:char="F0A7"/>
      </w:r>
      <w:r w:rsidRPr="00DD63E0">
        <w:rPr>
          <w:rFonts w:ascii="Times" w:hAnsi="Times"/>
          <w:sz w:val="24"/>
          <w:szCs w:val="24"/>
        </w:rPr>
        <w:sym w:font="Symbol" w:char="F0A7"/>
      </w:r>
    </w:p>
    <w:p w14:paraId="42D47879" w14:textId="77777777" w:rsidR="005B7427" w:rsidRPr="00DD63E0" w:rsidRDefault="005B7427" w:rsidP="002A17DB"/>
    <w:p w14:paraId="6C1E851C" w14:textId="77777777" w:rsidR="00967E0D" w:rsidRPr="00967E0D" w:rsidRDefault="00967E0D" w:rsidP="00FC3800">
      <w:pPr>
        <w:pStyle w:val="WMA5-End2"/>
        <w:rPr>
          <w:sz w:val="24"/>
          <w:szCs w:val="24"/>
        </w:rPr>
      </w:pPr>
    </w:p>
    <w:sectPr w:rsidR="00967E0D" w:rsidRPr="00967E0D" w:rsidSect="0000085E">
      <w:headerReference w:type="even" r:id="rId11"/>
      <w:headerReference w:type="default" r:id="rId12"/>
      <w:footerReference w:type="even" r:id="rId13"/>
      <w:footerReference w:type="default" r:id="rId14"/>
      <w:headerReference w:type="first" r:id="rId15"/>
      <w:footerReference w:type="first" r:id="rId16"/>
      <w:pgSz w:w="16840" w:h="11900" w:orient="landscape"/>
      <w:pgMar w:top="1418"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587F" w14:textId="77777777" w:rsidR="009B36B8" w:rsidRDefault="009B36B8" w:rsidP="00C83682">
      <w:r>
        <w:separator/>
      </w:r>
    </w:p>
    <w:p w14:paraId="3BE1E72A" w14:textId="77777777" w:rsidR="009B36B8" w:rsidRDefault="009B36B8"/>
  </w:endnote>
  <w:endnote w:type="continuationSeparator" w:id="0">
    <w:p w14:paraId="6C0510EB" w14:textId="77777777" w:rsidR="009B36B8" w:rsidRDefault="009B36B8" w:rsidP="00C83682">
      <w:r>
        <w:continuationSeparator/>
      </w:r>
    </w:p>
    <w:p w14:paraId="1966F12C" w14:textId="77777777" w:rsidR="009B36B8" w:rsidRDefault="009B3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charset w:val="00"/>
    <w:family w:val="swiss"/>
    <w:pitch w:val="variable"/>
    <w:sig w:usb0="E1000AEF" w:usb1="5000A1FF" w:usb2="00000000" w:usb3="00000000" w:csb0="000001B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28009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F8B3" w14:textId="77777777" w:rsidR="00C457FA" w:rsidRDefault="00C457FA" w:rsidP="00F15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2E90E" w14:textId="77777777" w:rsidR="00C457FA" w:rsidRDefault="00C457FA">
    <w:pPr>
      <w:pStyle w:val="Footer"/>
    </w:pPr>
  </w:p>
  <w:p w14:paraId="07D3ABDC" w14:textId="77777777" w:rsidR="00C457FA" w:rsidRDefault="00C457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D5DF" w14:textId="77777777" w:rsidR="00C457FA" w:rsidRPr="002D76BB" w:rsidRDefault="00C457FA" w:rsidP="00F15FF6">
    <w:pPr>
      <w:pStyle w:val="Footer"/>
      <w:framePr w:wrap="around" w:vAnchor="text" w:hAnchor="margin" w:xAlign="center" w:y="1"/>
      <w:rPr>
        <w:rStyle w:val="PageNumber"/>
        <w:szCs w:val="20"/>
      </w:rPr>
    </w:pPr>
    <w:r w:rsidRPr="002D76BB">
      <w:rPr>
        <w:rStyle w:val="PageNumber"/>
        <w:szCs w:val="20"/>
      </w:rPr>
      <w:fldChar w:fldCharType="begin"/>
    </w:r>
    <w:r>
      <w:rPr>
        <w:rStyle w:val="PageNumber"/>
        <w:szCs w:val="20"/>
      </w:rPr>
      <w:instrText>PAGE</w:instrText>
    </w:r>
    <w:r w:rsidRPr="002D76BB">
      <w:rPr>
        <w:rStyle w:val="PageNumber"/>
        <w:szCs w:val="20"/>
      </w:rPr>
      <w:instrText xml:space="preserve">  </w:instrText>
    </w:r>
    <w:r w:rsidRPr="002D76BB">
      <w:rPr>
        <w:rStyle w:val="PageNumber"/>
        <w:szCs w:val="20"/>
      </w:rPr>
      <w:fldChar w:fldCharType="separate"/>
    </w:r>
    <w:r w:rsidR="00232C35">
      <w:rPr>
        <w:rStyle w:val="PageNumber"/>
        <w:noProof/>
        <w:szCs w:val="20"/>
      </w:rPr>
      <w:t>13</w:t>
    </w:r>
    <w:r w:rsidRPr="002D76BB">
      <w:rPr>
        <w:rStyle w:val="PageNumber"/>
        <w:szCs w:val="20"/>
      </w:rPr>
      <w:fldChar w:fldCharType="end"/>
    </w:r>
  </w:p>
  <w:p w14:paraId="0DA2B12B" w14:textId="77777777" w:rsidR="00C457FA" w:rsidRDefault="00C457FA">
    <w:pPr>
      <w:pStyle w:val="Footer"/>
    </w:pPr>
  </w:p>
  <w:p w14:paraId="35737A57" w14:textId="77777777" w:rsidR="00C457FA" w:rsidRDefault="00C457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B1DC" w14:textId="77777777" w:rsidR="00C457FA" w:rsidRPr="00C83682" w:rsidRDefault="00C457FA" w:rsidP="00F15FF6">
    <w:pPr>
      <w:pStyle w:val="Footer"/>
      <w:framePr w:wrap="around" w:vAnchor="text" w:hAnchor="margin" w:xAlign="center" w:y="1"/>
      <w:rPr>
        <w:rStyle w:val="PageNumber"/>
        <w:szCs w:val="20"/>
      </w:rPr>
    </w:pPr>
    <w:r w:rsidRPr="00C83682">
      <w:rPr>
        <w:rStyle w:val="PageNumber"/>
        <w:szCs w:val="20"/>
      </w:rPr>
      <w:fldChar w:fldCharType="begin"/>
    </w:r>
    <w:r>
      <w:rPr>
        <w:rStyle w:val="PageNumber"/>
        <w:szCs w:val="20"/>
      </w:rPr>
      <w:instrText>PAGE</w:instrText>
    </w:r>
    <w:r w:rsidRPr="00C83682">
      <w:rPr>
        <w:rStyle w:val="PageNumber"/>
        <w:szCs w:val="20"/>
      </w:rPr>
      <w:instrText xml:space="preserve">  </w:instrText>
    </w:r>
    <w:r w:rsidRPr="00C83682">
      <w:rPr>
        <w:rStyle w:val="PageNumber"/>
        <w:szCs w:val="20"/>
      </w:rPr>
      <w:fldChar w:fldCharType="separate"/>
    </w:r>
    <w:r w:rsidR="00232C35">
      <w:rPr>
        <w:rStyle w:val="PageNumber"/>
        <w:noProof/>
        <w:szCs w:val="20"/>
      </w:rPr>
      <w:t>1</w:t>
    </w:r>
    <w:r w:rsidRPr="00C83682">
      <w:rPr>
        <w:rStyle w:val="PageNumber"/>
        <w:szCs w:val="20"/>
      </w:rPr>
      <w:fldChar w:fldCharType="end"/>
    </w:r>
  </w:p>
  <w:p w14:paraId="46B50DAD" w14:textId="77777777" w:rsidR="00C457FA" w:rsidRDefault="00C457FA">
    <w:pPr>
      <w:pStyle w:val="Footer"/>
    </w:pPr>
  </w:p>
  <w:p w14:paraId="2ADA8E00" w14:textId="77777777" w:rsidR="00C457FA" w:rsidRDefault="00C45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3DBDD" w14:textId="77777777" w:rsidR="009B36B8" w:rsidRDefault="009B36B8" w:rsidP="00C83682">
      <w:r>
        <w:separator/>
      </w:r>
    </w:p>
    <w:p w14:paraId="34869CDB" w14:textId="77777777" w:rsidR="009B36B8" w:rsidRDefault="009B36B8"/>
  </w:footnote>
  <w:footnote w:type="continuationSeparator" w:id="0">
    <w:p w14:paraId="41DB394B" w14:textId="77777777" w:rsidR="009B36B8" w:rsidRDefault="009B36B8" w:rsidP="00C83682">
      <w:r>
        <w:continuationSeparator/>
      </w:r>
    </w:p>
    <w:p w14:paraId="1231BA08" w14:textId="77777777" w:rsidR="009B36B8" w:rsidRDefault="009B36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4859" w14:textId="77777777" w:rsidR="006A0593" w:rsidRDefault="009B36B8">
    <w:pPr>
      <w:pStyle w:val="Header"/>
    </w:pPr>
    <w:r>
      <w:rPr>
        <w:noProof/>
      </w:rPr>
      <w:pict w14:anchorId="54331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8172" o:spid="_x0000_s2051" type="#_x0000_t136" alt="" style="position:absolute;margin-left:0;margin-top:0;width:470.7pt;height:188.2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AB39" w14:textId="77777777" w:rsidR="00C457FA" w:rsidRDefault="009B36B8" w:rsidP="0000085E">
    <w:pPr>
      <w:pStyle w:val="Header"/>
      <w:tabs>
        <w:tab w:val="clear" w:pos="4703"/>
        <w:tab w:val="clear" w:pos="9406"/>
        <w:tab w:val="right" w:pos="14572"/>
      </w:tabs>
      <w:rPr>
        <w:sz w:val="20"/>
        <w:szCs w:val="20"/>
      </w:rPr>
    </w:pPr>
    <w:r>
      <w:rPr>
        <w:noProof/>
      </w:rPr>
      <w:pict w14:anchorId="7D555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8173" o:spid="_x0000_s2050" type="#_x0000_t136" alt="" style="position:absolute;margin-left:0;margin-top:0;width:470.7pt;height:188.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5F7152" w:rsidRPr="005F7152">
      <w:rPr>
        <w:rFonts w:ascii="Calibri Light" w:hAnsi="Calibri Light"/>
        <w:b/>
        <w:bCs/>
        <w:color w:val="FF0000"/>
      </w:rPr>
      <w:t xml:space="preserve"> </w:t>
    </w:r>
    <w:r w:rsidR="005F7152">
      <w:rPr>
        <w:rFonts w:ascii="Calibri Light" w:hAnsi="Calibri Light"/>
        <w:b/>
        <w:bCs/>
        <w:color w:val="FF0000"/>
      </w:rPr>
      <w:t>INTERNATIONAL CODE OF MEDICAL ETHICS - DRAFT VERSION FOR PUBLIC CONSULTATION</w:t>
    </w:r>
    <w:r w:rsidR="00C457FA">
      <w:rPr>
        <w:sz w:val="20"/>
        <w:szCs w:val="20"/>
      </w:rPr>
      <w:tab/>
    </w:r>
    <w:proofErr w:type="spellStart"/>
    <w:r w:rsidR="0034560E">
      <w:rPr>
        <w:sz w:val="20"/>
        <w:szCs w:val="20"/>
      </w:rPr>
      <w:t>ICoME</w:t>
    </w:r>
    <w:proofErr w:type="spellEnd"/>
    <w:r w:rsidR="0034560E">
      <w:rPr>
        <w:sz w:val="20"/>
        <w:szCs w:val="20"/>
      </w:rPr>
      <w:t xml:space="preserve"> Draft</w:t>
    </w:r>
    <w:r w:rsidR="005F0DD2">
      <w:rPr>
        <w:sz w:val="20"/>
        <w:szCs w:val="20"/>
      </w:rPr>
      <w:t xml:space="preserve"> </w:t>
    </w:r>
    <w:r w:rsidR="008378CE">
      <w:rPr>
        <w:sz w:val="20"/>
        <w:szCs w:val="20"/>
      </w:rPr>
      <w:t>2</w:t>
    </w:r>
    <w:r w:rsidR="005F7152">
      <w:rPr>
        <w:sz w:val="20"/>
        <w:szCs w:val="20"/>
      </w:rPr>
      <w:t>7</w:t>
    </w:r>
    <w:r w:rsidR="00970EF5">
      <w:rPr>
        <w:sz w:val="20"/>
        <w:szCs w:val="20"/>
      </w:rPr>
      <w:t xml:space="preserve"> </w:t>
    </w:r>
    <w:r w:rsidR="005F7152">
      <w:rPr>
        <w:sz w:val="20"/>
        <w:szCs w:val="20"/>
      </w:rPr>
      <w:t>April</w:t>
    </w:r>
    <w:r w:rsidR="00970EF5">
      <w:rPr>
        <w:sz w:val="20"/>
        <w:szCs w:val="20"/>
      </w:rPr>
      <w:t xml:space="preserve"> </w:t>
    </w:r>
    <w:r w:rsidR="006A0593">
      <w:rPr>
        <w:sz w:val="20"/>
        <w:szCs w:val="20"/>
      </w:rPr>
      <w:t>202</w:t>
    </w:r>
    <w:r w:rsidR="00F22304">
      <w:rPr>
        <w:sz w:val="20"/>
        <w:szCs w:val="20"/>
      </w:rPr>
      <w:t>1</w:t>
    </w:r>
  </w:p>
  <w:p w14:paraId="1C90A784" w14:textId="77777777" w:rsidR="00C457FA" w:rsidRPr="002D76BB" w:rsidRDefault="009B36B8" w:rsidP="002D76BB">
    <w:pPr>
      <w:pStyle w:val="Header"/>
      <w:tabs>
        <w:tab w:val="clear" w:pos="4703"/>
        <w:tab w:val="clear" w:pos="9406"/>
        <w:tab w:val="right" w:pos="9639"/>
      </w:tabs>
      <w:rPr>
        <w:sz w:val="20"/>
        <w:szCs w:val="20"/>
      </w:rPr>
    </w:pPr>
    <w:r>
      <w:rPr>
        <w:noProof/>
        <w:sz w:val="20"/>
        <w:szCs w:val="20"/>
      </w:rPr>
      <w:pict w14:anchorId="53F5FB28">
        <v:rect id="_x0000_i1025" alt="" style="width:451.3pt;height:.05pt;mso-width-percent:0;mso-height-percent:0;mso-width-percent:0;mso-height-percent:0" o:hralign="center" o:hrstd="t" o:hr="t" fillcolor="#a0a0a0" stroked="f"/>
      </w:pict>
    </w:r>
  </w:p>
  <w:p w14:paraId="74772587" w14:textId="77777777" w:rsidR="00C457FA" w:rsidRDefault="00C457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177B" w14:textId="77777777" w:rsidR="00B31868" w:rsidRDefault="009B36B8" w:rsidP="00970EF5">
    <w:pPr>
      <w:pStyle w:val="Header"/>
      <w:tabs>
        <w:tab w:val="right" w:pos="14572"/>
      </w:tabs>
    </w:pPr>
    <w:r>
      <w:rPr>
        <w:noProof/>
      </w:rPr>
      <w:pict w14:anchorId="082CB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8171" o:spid="_x0000_s2049" type="#_x0000_t136" alt="" style="position:absolute;margin-left:0;margin-top:0;width:470.7pt;height:188.2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r w:rsidR="00B31868">
      <w:rPr>
        <w:rFonts w:ascii="Calibri Light" w:hAnsi="Calibri Light"/>
        <w:b/>
        <w:bCs/>
        <w:color w:val="FF0000"/>
      </w:rPr>
      <w:t xml:space="preserve"> </w:t>
    </w:r>
    <w:r w:rsidR="00EA4E7D">
      <w:rPr>
        <w:rFonts w:ascii="Calibri Light" w:hAnsi="Calibri Light"/>
        <w:b/>
        <w:bCs/>
        <w:color w:val="FF0000"/>
      </w:rPr>
      <w:t xml:space="preserve">INTERNATIONAL CODE OF MEDICAL ETHICS - </w:t>
    </w:r>
    <w:r w:rsidR="00B31868">
      <w:rPr>
        <w:rFonts w:ascii="Calibri Light" w:hAnsi="Calibri Light"/>
        <w:b/>
        <w:bCs/>
        <w:color w:val="FF0000"/>
      </w:rPr>
      <w:t xml:space="preserve">DRAFT </w:t>
    </w:r>
    <w:r w:rsidR="00EA4E7D">
      <w:rPr>
        <w:rFonts w:ascii="Calibri Light" w:hAnsi="Calibri Light"/>
        <w:b/>
        <w:bCs/>
        <w:color w:val="FF0000"/>
      </w:rPr>
      <w:t>VERSION FOR PUBLIC CONSULTATION</w:t>
    </w:r>
  </w:p>
  <w:p w14:paraId="33F77465" w14:textId="77777777" w:rsidR="006A0593" w:rsidRDefault="0075167F" w:rsidP="006A0593">
    <w:pPr>
      <w:pStyle w:val="Header"/>
      <w:jc w:val="right"/>
    </w:pPr>
    <w:r>
      <w:rPr>
        <w:noProof/>
      </w:rPr>
      <w:t>2</w:t>
    </w:r>
    <w:r w:rsidR="00EA4E7D">
      <w:rPr>
        <w:noProof/>
      </w:rPr>
      <w:t>7</w:t>
    </w:r>
    <w:r>
      <w:rPr>
        <w:noProof/>
      </w:rPr>
      <w:t xml:space="preserve"> </w:t>
    </w:r>
    <w:r w:rsidR="00EA4E7D">
      <w:rPr>
        <w:noProof/>
      </w:rPr>
      <w:t>April</w:t>
    </w:r>
    <w:r w:rsidR="000E6D86">
      <w:t xml:space="preserve"> </w:t>
    </w:r>
    <w:r w:rsidR="006A0593">
      <w:t>202</w:t>
    </w:r>
    <w:r>
      <w:t>1</w:t>
    </w:r>
    <w:r w:rsidR="00253C2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160"/>
    <w:multiLevelType w:val="multilevel"/>
    <w:tmpl w:val="56660C7E"/>
    <w:lvl w:ilvl="0">
      <w:start w:val="1"/>
      <w:numFmt w:val="decimal"/>
      <w:pStyle w:val="WMA1-Paragraph"/>
      <w:lvlText w:val="%1."/>
      <w:lvlJc w:val="left"/>
      <w:pPr>
        <w:ind w:left="720" w:hanging="360"/>
      </w:pPr>
      <w:rPr>
        <w:rFonts w:hint="default"/>
      </w:rPr>
    </w:lvl>
    <w:lvl w:ilvl="1">
      <w:start w:val="1"/>
      <w:numFmt w:val="decimal"/>
      <w:pStyle w:val="WMA15-Paragraph"/>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5C75D66"/>
    <w:multiLevelType w:val="hybridMultilevel"/>
    <w:tmpl w:val="17F46C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5E2A80"/>
    <w:multiLevelType w:val="multilevel"/>
    <w:tmpl w:val="040C001D"/>
    <w:name w:val="WMA-Numbering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991C09"/>
    <w:multiLevelType w:val="hybridMultilevel"/>
    <w:tmpl w:val="7D58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215EB9"/>
    <w:multiLevelType w:val="hybridMultilevel"/>
    <w:tmpl w:val="BAEE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C48F8"/>
    <w:multiLevelType w:val="multilevel"/>
    <w:tmpl w:val="040C001F"/>
    <w:name w:val="WMA-Numbering"/>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15381"/>
    <w:multiLevelType w:val="hybridMultilevel"/>
    <w:tmpl w:val="99A83C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6895F2F"/>
    <w:multiLevelType w:val="hybridMultilevel"/>
    <w:tmpl w:val="C904537A"/>
    <w:lvl w:ilvl="0" w:tplc="FFB20732">
      <w:start w:val="1"/>
      <w:numFmt w:val="lowerLetter"/>
      <w:lvlText w:val="%1."/>
      <w:lvlJc w:val="left"/>
      <w:pPr>
        <w:ind w:left="720" w:hanging="360"/>
      </w:pPr>
    </w:lvl>
    <w:lvl w:ilvl="1" w:tplc="6B68CBE6">
      <w:start w:val="1"/>
      <w:numFmt w:val="lowerLetter"/>
      <w:lvlText w:val="%2."/>
      <w:lvlJc w:val="left"/>
      <w:pPr>
        <w:ind w:left="1440" w:hanging="360"/>
      </w:pPr>
    </w:lvl>
    <w:lvl w:ilvl="2" w:tplc="DF763C48">
      <w:start w:val="1"/>
      <w:numFmt w:val="lowerRoman"/>
      <w:lvlText w:val="%3."/>
      <w:lvlJc w:val="right"/>
      <w:pPr>
        <w:ind w:left="2160" w:hanging="180"/>
      </w:pPr>
    </w:lvl>
    <w:lvl w:ilvl="3" w:tplc="EFECECA0">
      <w:start w:val="1"/>
      <w:numFmt w:val="decimal"/>
      <w:lvlText w:val="%4."/>
      <w:lvlJc w:val="left"/>
      <w:pPr>
        <w:ind w:left="2880" w:hanging="360"/>
      </w:pPr>
    </w:lvl>
    <w:lvl w:ilvl="4" w:tplc="5A46B962">
      <w:start w:val="1"/>
      <w:numFmt w:val="lowerLetter"/>
      <w:lvlText w:val="%5."/>
      <w:lvlJc w:val="left"/>
      <w:pPr>
        <w:ind w:left="3600" w:hanging="360"/>
      </w:pPr>
    </w:lvl>
    <w:lvl w:ilvl="5" w:tplc="5C6E6CD0">
      <w:start w:val="1"/>
      <w:numFmt w:val="lowerRoman"/>
      <w:lvlText w:val="%6."/>
      <w:lvlJc w:val="right"/>
      <w:pPr>
        <w:ind w:left="4320" w:hanging="180"/>
      </w:pPr>
    </w:lvl>
    <w:lvl w:ilvl="6" w:tplc="D0E2FE8E">
      <w:start w:val="1"/>
      <w:numFmt w:val="decimal"/>
      <w:lvlText w:val="%7."/>
      <w:lvlJc w:val="left"/>
      <w:pPr>
        <w:ind w:left="5040" w:hanging="360"/>
      </w:pPr>
    </w:lvl>
    <w:lvl w:ilvl="7" w:tplc="29B8E23E">
      <w:start w:val="1"/>
      <w:numFmt w:val="lowerLetter"/>
      <w:lvlText w:val="%8."/>
      <w:lvlJc w:val="left"/>
      <w:pPr>
        <w:ind w:left="5760" w:hanging="360"/>
      </w:pPr>
    </w:lvl>
    <w:lvl w:ilvl="8" w:tplc="EC2E20E2">
      <w:start w:val="1"/>
      <w:numFmt w:val="lowerRoman"/>
      <w:lvlText w:val="%9."/>
      <w:lvlJc w:val="right"/>
      <w:pPr>
        <w:ind w:left="6480" w:hanging="180"/>
      </w:pPr>
    </w:lvl>
  </w:abstractNum>
  <w:abstractNum w:abstractNumId="8" w15:restartNumberingAfterBreak="0">
    <w:nsid w:val="38500AF4"/>
    <w:multiLevelType w:val="hybridMultilevel"/>
    <w:tmpl w:val="462EBD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BC7133C"/>
    <w:multiLevelType w:val="hybridMultilevel"/>
    <w:tmpl w:val="39328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356126"/>
    <w:multiLevelType w:val="hybridMultilevel"/>
    <w:tmpl w:val="5EF8ACD2"/>
    <w:lvl w:ilvl="0" w:tplc="7D8E0D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E1029C"/>
    <w:multiLevelType w:val="hybridMultilevel"/>
    <w:tmpl w:val="7436B90E"/>
    <w:lvl w:ilvl="0" w:tplc="E236C740">
      <w:start w:val="1"/>
      <w:numFmt w:val="bullet"/>
      <w:pStyle w:val="WMA45-Bullets"/>
      <w:lvlText w:val=""/>
      <w:lvlJc w:val="left"/>
      <w:pPr>
        <w:tabs>
          <w:tab w:val="num" w:pos="3402"/>
        </w:tabs>
        <w:ind w:left="3402" w:hanging="28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6D2C2F"/>
    <w:multiLevelType w:val="hybridMultilevel"/>
    <w:tmpl w:val="7CB487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667798"/>
    <w:multiLevelType w:val="hybridMultilevel"/>
    <w:tmpl w:val="E6C80810"/>
    <w:lvl w:ilvl="0" w:tplc="D032C660">
      <w:start w:val="1"/>
      <w:numFmt w:val="bullet"/>
      <w:pStyle w:val="WMA15-Bullets"/>
      <w:lvlText w:val=""/>
      <w:lvlJc w:val="left"/>
      <w:pPr>
        <w:tabs>
          <w:tab w:val="num" w:pos="1134"/>
        </w:tabs>
        <w:ind w:left="1134" w:hanging="283"/>
      </w:pPr>
      <w:rPr>
        <w:rFonts w:ascii="Symbol" w:hAnsi="Symbol" w:hint="default"/>
      </w:rPr>
    </w:lvl>
    <w:lvl w:ilvl="1" w:tplc="A89C086E" w:tentative="1">
      <w:start w:val="1"/>
      <w:numFmt w:val="bullet"/>
      <w:lvlText w:val="o"/>
      <w:lvlJc w:val="left"/>
      <w:pPr>
        <w:ind w:left="1440" w:hanging="360"/>
      </w:pPr>
      <w:rPr>
        <w:rFonts w:ascii="Courier New" w:hAnsi="Courier New" w:hint="default"/>
      </w:rPr>
    </w:lvl>
    <w:lvl w:ilvl="2" w:tplc="C18C99D2" w:tentative="1">
      <w:start w:val="1"/>
      <w:numFmt w:val="bullet"/>
      <w:lvlText w:val=""/>
      <w:lvlJc w:val="left"/>
      <w:pPr>
        <w:ind w:left="2160" w:hanging="360"/>
      </w:pPr>
      <w:rPr>
        <w:rFonts w:ascii="Wingdings" w:hAnsi="Wingdings" w:hint="default"/>
      </w:rPr>
    </w:lvl>
    <w:lvl w:ilvl="3" w:tplc="B49E9638" w:tentative="1">
      <w:start w:val="1"/>
      <w:numFmt w:val="bullet"/>
      <w:lvlText w:val=""/>
      <w:lvlJc w:val="left"/>
      <w:pPr>
        <w:ind w:left="2880" w:hanging="360"/>
      </w:pPr>
      <w:rPr>
        <w:rFonts w:ascii="Symbol" w:hAnsi="Symbol" w:hint="default"/>
      </w:rPr>
    </w:lvl>
    <w:lvl w:ilvl="4" w:tplc="8AE4D24A" w:tentative="1">
      <w:start w:val="1"/>
      <w:numFmt w:val="bullet"/>
      <w:lvlText w:val="o"/>
      <w:lvlJc w:val="left"/>
      <w:pPr>
        <w:ind w:left="3600" w:hanging="360"/>
      </w:pPr>
      <w:rPr>
        <w:rFonts w:ascii="Courier New" w:hAnsi="Courier New" w:hint="default"/>
      </w:rPr>
    </w:lvl>
    <w:lvl w:ilvl="5" w:tplc="E190DF9C" w:tentative="1">
      <w:start w:val="1"/>
      <w:numFmt w:val="bullet"/>
      <w:lvlText w:val=""/>
      <w:lvlJc w:val="left"/>
      <w:pPr>
        <w:ind w:left="4320" w:hanging="360"/>
      </w:pPr>
      <w:rPr>
        <w:rFonts w:ascii="Wingdings" w:hAnsi="Wingdings" w:hint="default"/>
      </w:rPr>
    </w:lvl>
    <w:lvl w:ilvl="6" w:tplc="FBC672AA" w:tentative="1">
      <w:start w:val="1"/>
      <w:numFmt w:val="bullet"/>
      <w:lvlText w:val=""/>
      <w:lvlJc w:val="left"/>
      <w:pPr>
        <w:ind w:left="5040" w:hanging="360"/>
      </w:pPr>
      <w:rPr>
        <w:rFonts w:ascii="Symbol" w:hAnsi="Symbol" w:hint="default"/>
      </w:rPr>
    </w:lvl>
    <w:lvl w:ilvl="7" w:tplc="68FE606C" w:tentative="1">
      <w:start w:val="1"/>
      <w:numFmt w:val="bullet"/>
      <w:lvlText w:val="o"/>
      <w:lvlJc w:val="left"/>
      <w:pPr>
        <w:ind w:left="5760" w:hanging="360"/>
      </w:pPr>
      <w:rPr>
        <w:rFonts w:ascii="Courier New" w:hAnsi="Courier New" w:hint="default"/>
      </w:rPr>
    </w:lvl>
    <w:lvl w:ilvl="8" w:tplc="78027682" w:tentative="1">
      <w:start w:val="1"/>
      <w:numFmt w:val="bullet"/>
      <w:lvlText w:val=""/>
      <w:lvlJc w:val="left"/>
      <w:pPr>
        <w:ind w:left="6480" w:hanging="360"/>
      </w:pPr>
      <w:rPr>
        <w:rFonts w:ascii="Wingdings" w:hAnsi="Wingdings" w:hint="default"/>
      </w:rPr>
    </w:lvl>
  </w:abstractNum>
  <w:abstractNum w:abstractNumId="14" w15:restartNumberingAfterBreak="0">
    <w:nsid w:val="55BF573C"/>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0E7374"/>
    <w:multiLevelType w:val="hybridMultilevel"/>
    <w:tmpl w:val="E8906864"/>
    <w:lvl w:ilvl="0" w:tplc="517C5118">
      <w:start w:val="1"/>
      <w:numFmt w:val="bullet"/>
      <w:pStyle w:val="WMA35-Bullets"/>
      <w:lvlText w:val=""/>
      <w:lvlJc w:val="left"/>
      <w:pPr>
        <w:tabs>
          <w:tab w:val="num" w:pos="2552"/>
        </w:tabs>
        <w:ind w:left="2552" w:hanging="284"/>
      </w:pPr>
      <w:rPr>
        <w:rFonts w:ascii="Symbol" w:hAnsi="Symbol" w:hint="default"/>
      </w:rPr>
    </w:lvl>
    <w:lvl w:ilvl="1" w:tplc="9B5CAD4E" w:tentative="1">
      <w:start w:val="1"/>
      <w:numFmt w:val="bullet"/>
      <w:lvlText w:val="o"/>
      <w:lvlJc w:val="left"/>
      <w:pPr>
        <w:ind w:left="1440" w:hanging="360"/>
      </w:pPr>
      <w:rPr>
        <w:rFonts w:ascii="Courier New" w:hAnsi="Courier New" w:hint="default"/>
      </w:rPr>
    </w:lvl>
    <w:lvl w:ilvl="2" w:tplc="21F03D3A" w:tentative="1">
      <w:start w:val="1"/>
      <w:numFmt w:val="bullet"/>
      <w:lvlText w:val=""/>
      <w:lvlJc w:val="left"/>
      <w:pPr>
        <w:ind w:left="2160" w:hanging="360"/>
      </w:pPr>
      <w:rPr>
        <w:rFonts w:ascii="Wingdings" w:hAnsi="Wingdings" w:hint="default"/>
      </w:rPr>
    </w:lvl>
    <w:lvl w:ilvl="3" w:tplc="3D44E8D8" w:tentative="1">
      <w:start w:val="1"/>
      <w:numFmt w:val="bullet"/>
      <w:lvlText w:val=""/>
      <w:lvlJc w:val="left"/>
      <w:pPr>
        <w:ind w:left="2880" w:hanging="360"/>
      </w:pPr>
      <w:rPr>
        <w:rFonts w:ascii="Symbol" w:hAnsi="Symbol" w:hint="default"/>
      </w:rPr>
    </w:lvl>
    <w:lvl w:ilvl="4" w:tplc="5C4AEE62" w:tentative="1">
      <w:start w:val="1"/>
      <w:numFmt w:val="bullet"/>
      <w:lvlText w:val="o"/>
      <w:lvlJc w:val="left"/>
      <w:pPr>
        <w:ind w:left="3600" w:hanging="360"/>
      </w:pPr>
      <w:rPr>
        <w:rFonts w:ascii="Courier New" w:hAnsi="Courier New" w:hint="default"/>
      </w:rPr>
    </w:lvl>
    <w:lvl w:ilvl="5" w:tplc="AF5AA9C2" w:tentative="1">
      <w:start w:val="1"/>
      <w:numFmt w:val="bullet"/>
      <w:lvlText w:val=""/>
      <w:lvlJc w:val="left"/>
      <w:pPr>
        <w:ind w:left="4320" w:hanging="360"/>
      </w:pPr>
      <w:rPr>
        <w:rFonts w:ascii="Wingdings" w:hAnsi="Wingdings" w:hint="default"/>
      </w:rPr>
    </w:lvl>
    <w:lvl w:ilvl="6" w:tplc="21366986" w:tentative="1">
      <w:start w:val="1"/>
      <w:numFmt w:val="bullet"/>
      <w:lvlText w:val=""/>
      <w:lvlJc w:val="left"/>
      <w:pPr>
        <w:ind w:left="5040" w:hanging="360"/>
      </w:pPr>
      <w:rPr>
        <w:rFonts w:ascii="Symbol" w:hAnsi="Symbol" w:hint="default"/>
      </w:rPr>
    </w:lvl>
    <w:lvl w:ilvl="7" w:tplc="9CE6B96A" w:tentative="1">
      <w:start w:val="1"/>
      <w:numFmt w:val="bullet"/>
      <w:lvlText w:val="o"/>
      <w:lvlJc w:val="left"/>
      <w:pPr>
        <w:ind w:left="5760" w:hanging="360"/>
      </w:pPr>
      <w:rPr>
        <w:rFonts w:ascii="Courier New" w:hAnsi="Courier New" w:hint="default"/>
      </w:rPr>
    </w:lvl>
    <w:lvl w:ilvl="8" w:tplc="D0D87BB8" w:tentative="1">
      <w:start w:val="1"/>
      <w:numFmt w:val="bullet"/>
      <w:lvlText w:val=""/>
      <w:lvlJc w:val="left"/>
      <w:pPr>
        <w:ind w:left="6480" w:hanging="360"/>
      </w:pPr>
      <w:rPr>
        <w:rFonts w:ascii="Wingdings" w:hAnsi="Wingdings" w:hint="default"/>
      </w:rPr>
    </w:lvl>
  </w:abstractNum>
  <w:abstractNum w:abstractNumId="16" w15:restartNumberingAfterBreak="0">
    <w:nsid w:val="5AD02B68"/>
    <w:multiLevelType w:val="hybridMultilevel"/>
    <w:tmpl w:val="F86E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F62F70"/>
    <w:multiLevelType w:val="hybridMultilevel"/>
    <w:tmpl w:val="EF86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566C38"/>
    <w:multiLevelType w:val="hybridMultilevel"/>
    <w:tmpl w:val="C7F22A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275730E"/>
    <w:multiLevelType w:val="hybridMultilevel"/>
    <w:tmpl w:val="47085F4C"/>
    <w:lvl w:ilvl="0" w:tplc="4EA6CC40">
      <w:start w:val="1"/>
      <w:numFmt w:val="bullet"/>
      <w:lvlText w:val=""/>
      <w:lvlJc w:val="left"/>
      <w:pPr>
        <w:ind w:left="720" w:hanging="360"/>
      </w:pPr>
      <w:rPr>
        <w:rFonts w:ascii="Wingdings" w:hAnsi="Wingdings" w:hint="default"/>
      </w:rPr>
    </w:lvl>
    <w:lvl w:ilvl="1" w:tplc="37948C52">
      <w:start w:val="1"/>
      <w:numFmt w:val="bullet"/>
      <w:lvlText w:val="o"/>
      <w:lvlJc w:val="left"/>
      <w:pPr>
        <w:ind w:left="1440" w:hanging="360"/>
      </w:pPr>
      <w:rPr>
        <w:rFonts w:ascii="Courier New" w:hAnsi="Courier New" w:hint="default"/>
      </w:rPr>
    </w:lvl>
    <w:lvl w:ilvl="2" w:tplc="AE4C1628">
      <w:start w:val="1"/>
      <w:numFmt w:val="bullet"/>
      <w:lvlText w:val=""/>
      <w:lvlJc w:val="left"/>
      <w:pPr>
        <w:ind w:left="2160" w:hanging="360"/>
      </w:pPr>
      <w:rPr>
        <w:rFonts w:ascii="Wingdings" w:hAnsi="Wingdings" w:hint="default"/>
      </w:rPr>
    </w:lvl>
    <w:lvl w:ilvl="3" w:tplc="7430B8AC">
      <w:start w:val="1"/>
      <w:numFmt w:val="bullet"/>
      <w:lvlText w:val=""/>
      <w:lvlJc w:val="left"/>
      <w:pPr>
        <w:ind w:left="2880" w:hanging="360"/>
      </w:pPr>
      <w:rPr>
        <w:rFonts w:ascii="Symbol" w:hAnsi="Symbol" w:hint="default"/>
      </w:rPr>
    </w:lvl>
    <w:lvl w:ilvl="4" w:tplc="2C7C1882">
      <w:start w:val="1"/>
      <w:numFmt w:val="bullet"/>
      <w:lvlText w:val="o"/>
      <w:lvlJc w:val="left"/>
      <w:pPr>
        <w:ind w:left="3600" w:hanging="360"/>
      </w:pPr>
      <w:rPr>
        <w:rFonts w:ascii="Courier New" w:hAnsi="Courier New" w:hint="default"/>
      </w:rPr>
    </w:lvl>
    <w:lvl w:ilvl="5" w:tplc="A1A83304">
      <w:start w:val="1"/>
      <w:numFmt w:val="bullet"/>
      <w:lvlText w:val=""/>
      <w:lvlJc w:val="left"/>
      <w:pPr>
        <w:ind w:left="4320" w:hanging="360"/>
      </w:pPr>
      <w:rPr>
        <w:rFonts w:ascii="Wingdings" w:hAnsi="Wingdings" w:hint="default"/>
      </w:rPr>
    </w:lvl>
    <w:lvl w:ilvl="6" w:tplc="B262FFEA">
      <w:start w:val="1"/>
      <w:numFmt w:val="bullet"/>
      <w:lvlText w:val=""/>
      <w:lvlJc w:val="left"/>
      <w:pPr>
        <w:ind w:left="5040" w:hanging="360"/>
      </w:pPr>
      <w:rPr>
        <w:rFonts w:ascii="Symbol" w:hAnsi="Symbol" w:hint="default"/>
      </w:rPr>
    </w:lvl>
    <w:lvl w:ilvl="7" w:tplc="52CCBB68">
      <w:start w:val="1"/>
      <w:numFmt w:val="bullet"/>
      <w:lvlText w:val="o"/>
      <w:lvlJc w:val="left"/>
      <w:pPr>
        <w:ind w:left="5760" w:hanging="360"/>
      </w:pPr>
      <w:rPr>
        <w:rFonts w:ascii="Courier New" w:hAnsi="Courier New" w:hint="default"/>
      </w:rPr>
    </w:lvl>
    <w:lvl w:ilvl="8" w:tplc="3F202EBA">
      <w:start w:val="1"/>
      <w:numFmt w:val="bullet"/>
      <w:lvlText w:val=""/>
      <w:lvlJc w:val="left"/>
      <w:pPr>
        <w:ind w:left="6480" w:hanging="360"/>
      </w:pPr>
      <w:rPr>
        <w:rFonts w:ascii="Wingdings" w:hAnsi="Wingdings" w:hint="default"/>
      </w:rPr>
    </w:lvl>
  </w:abstractNum>
  <w:abstractNum w:abstractNumId="20" w15:restartNumberingAfterBreak="0">
    <w:nsid w:val="67D51FC2"/>
    <w:multiLevelType w:val="multilevel"/>
    <w:tmpl w:val="F9105F30"/>
    <w:lvl w:ilvl="0">
      <w:start w:val="1"/>
      <w:numFmt w:val="decimal"/>
      <w:pStyle w:val="WMA1-Heading"/>
      <w:lvlText w:val="%1."/>
      <w:lvlJc w:val="left"/>
      <w:pPr>
        <w:tabs>
          <w:tab w:val="num" w:pos="567"/>
        </w:tabs>
        <w:ind w:left="567" w:hanging="567"/>
      </w:pPr>
      <w:rPr>
        <w:rFonts w:hint="default"/>
      </w:rPr>
    </w:lvl>
    <w:lvl w:ilvl="1">
      <w:start w:val="1"/>
      <w:numFmt w:val="decimal"/>
      <w:pStyle w:val="WMA2-Heading"/>
      <w:lvlText w:val="%1.%2"/>
      <w:lvlJc w:val="left"/>
      <w:pPr>
        <w:tabs>
          <w:tab w:val="num" w:pos="1134"/>
        </w:tabs>
        <w:ind w:left="1134" w:hanging="567"/>
      </w:pPr>
      <w:rPr>
        <w:rFonts w:hint="default"/>
      </w:rPr>
    </w:lvl>
    <w:lvl w:ilvl="2">
      <w:start w:val="1"/>
      <w:numFmt w:val="decimal"/>
      <w:pStyle w:val="WMA3-Section"/>
      <w:lvlText w:val="%1.%2.%3"/>
      <w:lvlJc w:val="left"/>
      <w:pPr>
        <w:tabs>
          <w:tab w:val="num" w:pos="1985"/>
        </w:tabs>
        <w:ind w:left="1985" w:hanging="851"/>
      </w:pPr>
      <w:rPr>
        <w:rFonts w:hint="default"/>
      </w:rPr>
    </w:lvl>
    <w:lvl w:ilvl="3">
      <w:start w:val="1"/>
      <w:numFmt w:val="decimal"/>
      <w:pStyle w:val="WMA4-Section"/>
      <w:lvlText w:val="%1.%2.%3.%4"/>
      <w:lvlJc w:val="left"/>
      <w:pPr>
        <w:tabs>
          <w:tab w:val="num" w:pos="2835"/>
        </w:tabs>
        <w:ind w:left="2835" w:hanging="850"/>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21" w15:restartNumberingAfterBreak="0">
    <w:nsid w:val="746051B2"/>
    <w:multiLevelType w:val="hybridMultilevel"/>
    <w:tmpl w:val="90AEFB80"/>
    <w:lvl w:ilvl="0" w:tplc="9DD6BFB2">
      <w:start w:val="2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CB3A00"/>
    <w:multiLevelType w:val="multilevel"/>
    <w:tmpl w:val="E72E8B14"/>
    <w:name w:val="WMA-Numbering3"/>
    <w:lvl w:ilvl="0">
      <w:start w:val="1"/>
      <w:numFmt w:val="decimal"/>
      <w:lvlText w:val="%1."/>
      <w:lvlJc w:val="left"/>
      <w:pPr>
        <w:tabs>
          <w:tab w:val="num" w:pos="567"/>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Restart w:val="0"/>
      <w:lvlText w:val="%1.%2.%3."/>
      <w:lvlJc w:val="left"/>
      <w:pPr>
        <w:tabs>
          <w:tab w:val="num" w:pos="1985"/>
        </w:tabs>
        <w:ind w:left="1985" w:hanging="851"/>
      </w:pPr>
      <w:rPr>
        <w:rFonts w:hint="default"/>
      </w:rPr>
    </w:lvl>
    <w:lvl w:ilvl="3">
      <w:start w:val="1"/>
      <w:numFmt w:val="none"/>
      <w:lvlText w:val="1.1.1.1"/>
      <w:lvlJc w:val="left"/>
      <w:pPr>
        <w:tabs>
          <w:tab w:val="num" w:pos="2836"/>
        </w:tabs>
        <w:ind w:left="2836"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E4070E"/>
    <w:multiLevelType w:val="hybridMultilevel"/>
    <w:tmpl w:val="A5182A86"/>
    <w:lvl w:ilvl="0" w:tplc="9F54C384">
      <w:start w:val="1"/>
      <w:numFmt w:val="decimal"/>
      <w:lvlText w:val="%1)"/>
      <w:lvlJc w:val="left"/>
      <w:pPr>
        <w:ind w:left="360" w:hanging="360"/>
      </w:pPr>
    </w:lvl>
    <w:lvl w:ilvl="1" w:tplc="2FC4DAF6">
      <w:start w:val="1"/>
      <w:numFmt w:val="lowerLetter"/>
      <w:lvlText w:val="%2."/>
      <w:lvlJc w:val="left"/>
      <w:pPr>
        <w:ind w:left="1080" w:hanging="360"/>
      </w:pPr>
    </w:lvl>
    <w:lvl w:ilvl="2" w:tplc="8DB4C916">
      <w:start w:val="1"/>
      <w:numFmt w:val="lowerRoman"/>
      <w:lvlText w:val="%3."/>
      <w:lvlJc w:val="right"/>
      <w:pPr>
        <w:ind w:left="1800" w:hanging="180"/>
      </w:pPr>
    </w:lvl>
    <w:lvl w:ilvl="3" w:tplc="04B62FF6">
      <w:start w:val="1"/>
      <w:numFmt w:val="decimal"/>
      <w:lvlText w:val="%4."/>
      <w:lvlJc w:val="left"/>
      <w:pPr>
        <w:ind w:left="2520" w:hanging="360"/>
      </w:pPr>
    </w:lvl>
    <w:lvl w:ilvl="4" w:tplc="61F0ADBC">
      <w:start w:val="1"/>
      <w:numFmt w:val="lowerLetter"/>
      <w:lvlText w:val="%5."/>
      <w:lvlJc w:val="left"/>
      <w:pPr>
        <w:ind w:left="3240" w:hanging="360"/>
      </w:pPr>
    </w:lvl>
    <w:lvl w:ilvl="5" w:tplc="B1160E38">
      <w:start w:val="1"/>
      <w:numFmt w:val="lowerRoman"/>
      <w:lvlText w:val="%6."/>
      <w:lvlJc w:val="right"/>
      <w:pPr>
        <w:ind w:left="3960" w:hanging="180"/>
      </w:pPr>
    </w:lvl>
    <w:lvl w:ilvl="6" w:tplc="C7687156">
      <w:start w:val="1"/>
      <w:numFmt w:val="decimal"/>
      <w:lvlText w:val="%7."/>
      <w:lvlJc w:val="left"/>
      <w:pPr>
        <w:ind w:left="4680" w:hanging="360"/>
      </w:pPr>
    </w:lvl>
    <w:lvl w:ilvl="7" w:tplc="7CDC8444">
      <w:start w:val="1"/>
      <w:numFmt w:val="lowerLetter"/>
      <w:lvlText w:val="%8."/>
      <w:lvlJc w:val="left"/>
      <w:pPr>
        <w:ind w:left="5400" w:hanging="360"/>
      </w:pPr>
    </w:lvl>
    <w:lvl w:ilvl="8" w:tplc="BC46457A">
      <w:start w:val="1"/>
      <w:numFmt w:val="lowerRoman"/>
      <w:lvlText w:val="%9."/>
      <w:lvlJc w:val="right"/>
      <w:pPr>
        <w:ind w:left="6120" w:hanging="180"/>
      </w:pPr>
    </w:lvl>
  </w:abstractNum>
  <w:abstractNum w:abstractNumId="24" w15:restartNumberingAfterBreak="0">
    <w:nsid w:val="7E4A3233"/>
    <w:multiLevelType w:val="hybridMultilevel"/>
    <w:tmpl w:val="E6222EF0"/>
    <w:lvl w:ilvl="0" w:tplc="532C4B34">
      <w:start w:val="1"/>
      <w:numFmt w:val="bullet"/>
      <w:pStyle w:val="WMA25-Bullets"/>
      <w:lvlText w:val=""/>
      <w:lvlJc w:val="left"/>
      <w:pPr>
        <w:tabs>
          <w:tab w:val="num" w:pos="1701"/>
        </w:tabs>
        <w:ind w:left="1701" w:hanging="283"/>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7"/>
  </w:num>
  <w:num w:numId="2">
    <w:abstractNumId w:val="23"/>
  </w:num>
  <w:num w:numId="3">
    <w:abstractNumId w:val="19"/>
  </w:num>
  <w:num w:numId="4">
    <w:abstractNumId w:val="13"/>
  </w:num>
  <w:num w:numId="5">
    <w:abstractNumId w:val="24"/>
  </w:num>
  <w:num w:numId="6">
    <w:abstractNumId w:val="15"/>
  </w:num>
  <w:num w:numId="7">
    <w:abstractNumId w:val="14"/>
  </w:num>
  <w:num w:numId="8">
    <w:abstractNumId w:val="20"/>
  </w:num>
  <w:num w:numId="9">
    <w:abstractNumId w:val="11"/>
  </w:num>
  <w:num w:numId="10">
    <w:abstractNumId w:val="0"/>
  </w:num>
  <w:num w:numId="11">
    <w:abstractNumId w:val="18"/>
  </w:num>
  <w:num w:numId="12">
    <w:abstractNumId w:val="12"/>
  </w:num>
  <w:num w:numId="13">
    <w:abstractNumId w:val="8"/>
  </w:num>
  <w:num w:numId="14">
    <w:abstractNumId w:val="1"/>
  </w:num>
  <w:num w:numId="15">
    <w:abstractNumId w:val="6"/>
  </w:num>
  <w:num w:numId="16">
    <w:abstractNumId w:val="17"/>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10"/>
  </w:num>
  <w:num w:numId="22">
    <w:abstractNumId w:val="3"/>
  </w:num>
  <w:num w:numId="23">
    <w:abstractNumId w:val="4"/>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72"/>
    <w:rsid w:val="0000085E"/>
    <w:rsid w:val="000011F1"/>
    <w:rsid w:val="00004AFB"/>
    <w:rsid w:val="00006D74"/>
    <w:rsid w:val="000117B4"/>
    <w:rsid w:val="000156EA"/>
    <w:rsid w:val="00015BC3"/>
    <w:rsid w:val="00016B63"/>
    <w:rsid w:val="000172B5"/>
    <w:rsid w:val="00017A90"/>
    <w:rsid w:val="000221B6"/>
    <w:rsid w:val="0002227D"/>
    <w:rsid w:val="00023262"/>
    <w:rsid w:val="00024205"/>
    <w:rsid w:val="00027BB3"/>
    <w:rsid w:val="000348D3"/>
    <w:rsid w:val="00034935"/>
    <w:rsid w:val="0003511F"/>
    <w:rsid w:val="00043D63"/>
    <w:rsid w:val="00044C50"/>
    <w:rsid w:val="00046A8D"/>
    <w:rsid w:val="000477A5"/>
    <w:rsid w:val="00053A66"/>
    <w:rsid w:val="000540A2"/>
    <w:rsid w:val="000544EC"/>
    <w:rsid w:val="000547D4"/>
    <w:rsid w:val="00054A86"/>
    <w:rsid w:val="00055509"/>
    <w:rsid w:val="00055F4F"/>
    <w:rsid w:val="000630EE"/>
    <w:rsid w:val="00066B70"/>
    <w:rsid w:val="00073021"/>
    <w:rsid w:val="0007359D"/>
    <w:rsid w:val="000760BF"/>
    <w:rsid w:val="000762D1"/>
    <w:rsid w:val="00077963"/>
    <w:rsid w:val="00081A49"/>
    <w:rsid w:val="00084599"/>
    <w:rsid w:val="000860CC"/>
    <w:rsid w:val="000865D1"/>
    <w:rsid w:val="000866A6"/>
    <w:rsid w:val="0009026A"/>
    <w:rsid w:val="00094D9E"/>
    <w:rsid w:val="00095461"/>
    <w:rsid w:val="00096BB0"/>
    <w:rsid w:val="000A0E05"/>
    <w:rsid w:val="000A0F83"/>
    <w:rsid w:val="000A77C2"/>
    <w:rsid w:val="000B0CDD"/>
    <w:rsid w:val="000B25E8"/>
    <w:rsid w:val="000B32BB"/>
    <w:rsid w:val="000C10BF"/>
    <w:rsid w:val="000C1B31"/>
    <w:rsid w:val="000C301F"/>
    <w:rsid w:val="000C3497"/>
    <w:rsid w:val="000C397B"/>
    <w:rsid w:val="000C60FA"/>
    <w:rsid w:val="000C6D5A"/>
    <w:rsid w:val="000C6FF9"/>
    <w:rsid w:val="000C7EF2"/>
    <w:rsid w:val="000D2B9F"/>
    <w:rsid w:val="000D6324"/>
    <w:rsid w:val="000D7023"/>
    <w:rsid w:val="000E6D86"/>
    <w:rsid w:val="000F288F"/>
    <w:rsid w:val="000F390B"/>
    <w:rsid w:val="000F4838"/>
    <w:rsid w:val="000F4E11"/>
    <w:rsid w:val="000F6212"/>
    <w:rsid w:val="000F7A5F"/>
    <w:rsid w:val="00100221"/>
    <w:rsid w:val="00114170"/>
    <w:rsid w:val="0011473A"/>
    <w:rsid w:val="0011540E"/>
    <w:rsid w:val="001162FF"/>
    <w:rsid w:val="0011743F"/>
    <w:rsid w:val="00120094"/>
    <w:rsid w:val="0012286C"/>
    <w:rsid w:val="0012350F"/>
    <w:rsid w:val="00127D40"/>
    <w:rsid w:val="00133074"/>
    <w:rsid w:val="00134B32"/>
    <w:rsid w:val="001363F5"/>
    <w:rsid w:val="00136515"/>
    <w:rsid w:val="001367F8"/>
    <w:rsid w:val="00136C1E"/>
    <w:rsid w:val="001412AC"/>
    <w:rsid w:val="00144F0A"/>
    <w:rsid w:val="00147396"/>
    <w:rsid w:val="001527CB"/>
    <w:rsid w:val="00153845"/>
    <w:rsid w:val="00164233"/>
    <w:rsid w:val="00165E61"/>
    <w:rsid w:val="00167CB5"/>
    <w:rsid w:val="00167E02"/>
    <w:rsid w:val="00167EB1"/>
    <w:rsid w:val="00171DCE"/>
    <w:rsid w:val="001744B0"/>
    <w:rsid w:val="00175839"/>
    <w:rsid w:val="00177B9B"/>
    <w:rsid w:val="00184A03"/>
    <w:rsid w:val="00185920"/>
    <w:rsid w:val="001859D7"/>
    <w:rsid w:val="001862C2"/>
    <w:rsid w:val="00186741"/>
    <w:rsid w:val="00190C9B"/>
    <w:rsid w:val="00191070"/>
    <w:rsid w:val="001912A6"/>
    <w:rsid w:val="00193774"/>
    <w:rsid w:val="00195030"/>
    <w:rsid w:val="001A09D1"/>
    <w:rsid w:val="001A214F"/>
    <w:rsid w:val="001A44E4"/>
    <w:rsid w:val="001A44EA"/>
    <w:rsid w:val="001A559F"/>
    <w:rsid w:val="001A5725"/>
    <w:rsid w:val="001A5F06"/>
    <w:rsid w:val="001A77B2"/>
    <w:rsid w:val="001B27D2"/>
    <w:rsid w:val="001B4262"/>
    <w:rsid w:val="001B4A58"/>
    <w:rsid w:val="001B658C"/>
    <w:rsid w:val="001C0839"/>
    <w:rsid w:val="001C13FB"/>
    <w:rsid w:val="001C1F87"/>
    <w:rsid w:val="001C3749"/>
    <w:rsid w:val="001C43D0"/>
    <w:rsid w:val="001C64F4"/>
    <w:rsid w:val="001C72A0"/>
    <w:rsid w:val="001D03A1"/>
    <w:rsid w:val="001D10B2"/>
    <w:rsid w:val="001D3EB9"/>
    <w:rsid w:val="001D738C"/>
    <w:rsid w:val="001E3F1C"/>
    <w:rsid w:val="001E524D"/>
    <w:rsid w:val="001E5B20"/>
    <w:rsid w:val="001E6BC2"/>
    <w:rsid w:val="001F1325"/>
    <w:rsid w:val="001F36FF"/>
    <w:rsid w:val="001F392D"/>
    <w:rsid w:val="001F481B"/>
    <w:rsid w:val="001F56FA"/>
    <w:rsid w:val="001F5ECA"/>
    <w:rsid w:val="001F69CE"/>
    <w:rsid w:val="001F74C5"/>
    <w:rsid w:val="002033B8"/>
    <w:rsid w:val="002054B8"/>
    <w:rsid w:val="002065B7"/>
    <w:rsid w:val="0021174C"/>
    <w:rsid w:val="00211C7F"/>
    <w:rsid w:val="00211F3E"/>
    <w:rsid w:val="00212DA3"/>
    <w:rsid w:val="00213858"/>
    <w:rsid w:val="00216ABB"/>
    <w:rsid w:val="002200D1"/>
    <w:rsid w:val="00226F0B"/>
    <w:rsid w:val="00231A2C"/>
    <w:rsid w:val="002320A6"/>
    <w:rsid w:val="00232C35"/>
    <w:rsid w:val="00233792"/>
    <w:rsid w:val="00235660"/>
    <w:rsid w:val="002367AA"/>
    <w:rsid w:val="00240979"/>
    <w:rsid w:val="002409B3"/>
    <w:rsid w:val="002415A0"/>
    <w:rsid w:val="00242997"/>
    <w:rsid w:val="002451B4"/>
    <w:rsid w:val="002520CD"/>
    <w:rsid w:val="00253C2C"/>
    <w:rsid w:val="00254E37"/>
    <w:rsid w:val="00260589"/>
    <w:rsid w:val="00261378"/>
    <w:rsid w:val="00263041"/>
    <w:rsid w:val="00263438"/>
    <w:rsid w:val="0026407C"/>
    <w:rsid w:val="0026541E"/>
    <w:rsid w:val="00265F7C"/>
    <w:rsid w:val="00266084"/>
    <w:rsid w:val="00266806"/>
    <w:rsid w:val="0027110C"/>
    <w:rsid w:val="002722F1"/>
    <w:rsid w:val="002750E8"/>
    <w:rsid w:val="00277374"/>
    <w:rsid w:val="00277B6A"/>
    <w:rsid w:val="00281AA8"/>
    <w:rsid w:val="00282452"/>
    <w:rsid w:val="00283986"/>
    <w:rsid w:val="0028407C"/>
    <w:rsid w:val="002859D3"/>
    <w:rsid w:val="00285E02"/>
    <w:rsid w:val="002900F8"/>
    <w:rsid w:val="00290E29"/>
    <w:rsid w:val="00291162"/>
    <w:rsid w:val="0029197B"/>
    <w:rsid w:val="0029300C"/>
    <w:rsid w:val="00293587"/>
    <w:rsid w:val="00293F2D"/>
    <w:rsid w:val="002944A6"/>
    <w:rsid w:val="002949FB"/>
    <w:rsid w:val="00295E3A"/>
    <w:rsid w:val="00296116"/>
    <w:rsid w:val="002974BF"/>
    <w:rsid w:val="00297EB8"/>
    <w:rsid w:val="002A0CC1"/>
    <w:rsid w:val="002A17DB"/>
    <w:rsid w:val="002A22D0"/>
    <w:rsid w:val="002A3E19"/>
    <w:rsid w:val="002A6E63"/>
    <w:rsid w:val="002B197C"/>
    <w:rsid w:val="002B58A5"/>
    <w:rsid w:val="002C1726"/>
    <w:rsid w:val="002C27CB"/>
    <w:rsid w:val="002C2C31"/>
    <w:rsid w:val="002C2C52"/>
    <w:rsid w:val="002C2E42"/>
    <w:rsid w:val="002C32B4"/>
    <w:rsid w:val="002C4112"/>
    <w:rsid w:val="002C5841"/>
    <w:rsid w:val="002D086D"/>
    <w:rsid w:val="002D76BB"/>
    <w:rsid w:val="002E2E84"/>
    <w:rsid w:val="002E5189"/>
    <w:rsid w:val="002E735E"/>
    <w:rsid w:val="002E7D78"/>
    <w:rsid w:val="002E7E22"/>
    <w:rsid w:val="00300448"/>
    <w:rsid w:val="003011B2"/>
    <w:rsid w:val="00301D95"/>
    <w:rsid w:val="00301DF8"/>
    <w:rsid w:val="00302941"/>
    <w:rsid w:val="00302D5D"/>
    <w:rsid w:val="00304A1B"/>
    <w:rsid w:val="00305CAB"/>
    <w:rsid w:val="00311377"/>
    <w:rsid w:val="00311CCA"/>
    <w:rsid w:val="00314E1A"/>
    <w:rsid w:val="0031551D"/>
    <w:rsid w:val="003206F5"/>
    <w:rsid w:val="0032725C"/>
    <w:rsid w:val="0033036A"/>
    <w:rsid w:val="0033065F"/>
    <w:rsid w:val="00331A2E"/>
    <w:rsid w:val="00332BF7"/>
    <w:rsid w:val="003330F3"/>
    <w:rsid w:val="003342AD"/>
    <w:rsid w:val="00334979"/>
    <w:rsid w:val="00335578"/>
    <w:rsid w:val="003357CC"/>
    <w:rsid w:val="00335A5C"/>
    <w:rsid w:val="003375B0"/>
    <w:rsid w:val="003379A3"/>
    <w:rsid w:val="003429E5"/>
    <w:rsid w:val="003429F2"/>
    <w:rsid w:val="00343789"/>
    <w:rsid w:val="003438B4"/>
    <w:rsid w:val="003447F2"/>
    <w:rsid w:val="0034560E"/>
    <w:rsid w:val="00345F44"/>
    <w:rsid w:val="00347699"/>
    <w:rsid w:val="00351D21"/>
    <w:rsid w:val="00352904"/>
    <w:rsid w:val="00352DC6"/>
    <w:rsid w:val="00353F9B"/>
    <w:rsid w:val="00355887"/>
    <w:rsid w:val="00355F62"/>
    <w:rsid w:val="00355FF1"/>
    <w:rsid w:val="0035695B"/>
    <w:rsid w:val="00357A0D"/>
    <w:rsid w:val="00357FE6"/>
    <w:rsid w:val="00360829"/>
    <w:rsid w:val="0036287E"/>
    <w:rsid w:val="0036427F"/>
    <w:rsid w:val="0036489C"/>
    <w:rsid w:val="00366355"/>
    <w:rsid w:val="003669C2"/>
    <w:rsid w:val="0037065E"/>
    <w:rsid w:val="00370A0F"/>
    <w:rsid w:val="0037279C"/>
    <w:rsid w:val="00373C02"/>
    <w:rsid w:val="00373EC9"/>
    <w:rsid w:val="00373EEC"/>
    <w:rsid w:val="00375696"/>
    <w:rsid w:val="00377768"/>
    <w:rsid w:val="00380DC4"/>
    <w:rsid w:val="00380F06"/>
    <w:rsid w:val="00380FB3"/>
    <w:rsid w:val="00381F63"/>
    <w:rsid w:val="0038330E"/>
    <w:rsid w:val="00385960"/>
    <w:rsid w:val="0039074A"/>
    <w:rsid w:val="00391963"/>
    <w:rsid w:val="00394E7E"/>
    <w:rsid w:val="003950F9"/>
    <w:rsid w:val="00396927"/>
    <w:rsid w:val="00396C5F"/>
    <w:rsid w:val="003A0749"/>
    <w:rsid w:val="003A2460"/>
    <w:rsid w:val="003A38E0"/>
    <w:rsid w:val="003A6342"/>
    <w:rsid w:val="003A68D7"/>
    <w:rsid w:val="003A6AC3"/>
    <w:rsid w:val="003B1740"/>
    <w:rsid w:val="003B29F7"/>
    <w:rsid w:val="003B2E2C"/>
    <w:rsid w:val="003B4E07"/>
    <w:rsid w:val="003C0261"/>
    <w:rsid w:val="003C1AD6"/>
    <w:rsid w:val="003C29E7"/>
    <w:rsid w:val="003C5540"/>
    <w:rsid w:val="003C6513"/>
    <w:rsid w:val="003D1342"/>
    <w:rsid w:val="003D1AB9"/>
    <w:rsid w:val="003D2C25"/>
    <w:rsid w:val="003D4C17"/>
    <w:rsid w:val="003E0C78"/>
    <w:rsid w:val="003E1286"/>
    <w:rsid w:val="003E2735"/>
    <w:rsid w:val="003E5909"/>
    <w:rsid w:val="003E6CA6"/>
    <w:rsid w:val="003F0C57"/>
    <w:rsid w:val="003F154C"/>
    <w:rsid w:val="003F413C"/>
    <w:rsid w:val="003F55B6"/>
    <w:rsid w:val="003F6CA1"/>
    <w:rsid w:val="003F72BA"/>
    <w:rsid w:val="00400CC6"/>
    <w:rsid w:val="0040236F"/>
    <w:rsid w:val="00403E8D"/>
    <w:rsid w:val="0040558A"/>
    <w:rsid w:val="00417122"/>
    <w:rsid w:val="004202E8"/>
    <w:rsid w:val="00425C5D"/>
    <w:rsid w:val="00426FAA"/>
    <w:rsid w:val="00432067"/>
    <w:rsid w:val="00434795"/>
    <w:rsid w:val="00436D20"/>
    <w:rsid w:val="0043730D"/>
    <w:rsid w:val="004374CE"/>
    <w:rsid w:val="0043750C"/>
    <w:rsid w:val="00442FB8"/>
    <w:rsid w:val="00444C2C"/>
    <w:rsid w:val="00447244"/>
    <w:rsid w:val="00447646"/>
    <w:rsid w:val="00454A61"/>
    <w:rsid w:val="00467A06"/>
    <w:rsid w:val="00471BF6"/>
    <w:rsid w:val="00477E33"/>
    <w:rsid w:val="0048073B"/>
    <w:rsid w:val="00480FD8"/>
    <w:rsid w:val="00482814"/>
    <w:rsid w:val="00485F87"/>
    <w:rsid w:val="00486661"/>
    <w:rsid w:val="004934DB"/>
    <w:rsid w:val="004975C2"/>
    <w:rsid w:val="004A2CB2"/>
    <w:rsid w:val="004A3DEB"/>
    <w:rsid w:val="004B0FFA"/>
    <w:rsid w:val="004B3D2D"/>
    <w:rsid w:val="004C002D"/>
    <w:rsid w:val="004C3CD2"/>
    <w:rsid w:val="004C7842"/>
    <w:rsid w:val="004C7DB5"/>
    <w:rsid w:val="004D08E6"/>
    <w:rsid w:val="004D0AE6"/>
    <w:rsid w:val="004D2043"/>
    <w:rsid w:val="004D45BC"/>
    <w:rsid w:val="004D5288"/>
    <w:rsid w:val="004E0C28"/>
    <w:rsid w:val="004E0EC0"/>
    <w:rsid w:val="004E1551"/>
    <w:rsid w:val="004E365D"/>
    <w:rsid w:val="004E5CA5"/>
    <w:rsid w:val="004F0C1D"/>
    <w:rsid w:val="004F1D32"/>
    <w:rsid w:val="004F23A1"/>
    <w:rsid w:val="00502BEC"/>
    <w:rsid w:val="00504FB2"/>
    <w:rsid w:val="00505A42"/>
    <w:rsid w:val="00512A98"/>
    <w:rsid w:val="0051449C"/>
    <w:rsid w:val="00516396"/>
    <w:rsid w:val="0052201E"/>
    <w:rsid w:val="00522C30"/>
    <w:rsid w:val="0052650D"/>
    <w:rsid w:val="00536A8A"/>
    <w:rsid w:val="00536EED"/>
    <w:rsid w:val="0053714B"/>
    <w:rsid w:val="00537ED0"/>
    <w:rsid w:val="00543A62"/>
    <w:rsid w:val="00544E1B"/>
    <w:rsid w:val="00551BAD"/>
    <w:rsid w:val="00553F9A"/>
    <w:rsid w:val="00556AA5"/>
    <w:rsid w:val="00556BF8"/>
    <w:rsid w:val="00561101"/>
    <w:rsid w:val="0056229E"/>
    <w:rsid w:val="00562ED1"/>
    <w:rsid w:val="00563B4D"/>
    <w:rsid w:val="00565773"/>
    <w:rsid w:val="00571EF8"/>
    <w:rsid w:val="005742FF"/>
    <w:rsid w:val="00580135"/>
    <w:rsid w:val="0058056B"/>
    <w:rsid w:val="00580BC5"/>
    <w:rsid w:val="00581716"/>
    <w:rsid w:val="00582D52"/>
    <w:rsid w:val="00584B73"/>
    <w:rsid w:val="00597768"/>
    <w:rsid w:val="005A10E7"/>
    <w:rsid w:val="005A3D11"/>
    <w:rsid w:val="005A44B1"/>
    <w:rsid w:val="005A4A2A"/>
    <w:rsid w:val="005A6B51"/>
    <w:rsid w:val="005B168B"/>
    <w:rsid w:val="005B2FCD"/>
    <w:rsid w:val="005B7427"/>
    <w:rsid w:val="005C09EA"/>
    <w:rsid w:val="005C1C7B"/>
    <w:rsid w:val="005C2147"/>
    <w:rsid w:val="005C4BC1"/>
    <w:rsid w:val="005C6376"/>
    <w:rsid w:val="005C66E7"/>
    <w:rsid w:val="005D1353"/>
    <w:rsid w:val="005D19E5"/>
    <w:rsid w:val="005D3339"/>
    <w:rsid w:val="005D57A9"/>
    <w:rsid w:val="005E3295"/>
    <w:rsid w:val="005E5674"/>
    <w:rsid w:val="005F09F6"/>
    <w:rsid w:val="005F0DD2"/>
    <w:rsid w:val="005F3CC5"/>
    <w:rsid w:val="005F7152"/>
    <w:rsid w:val="00601091"/>
    <w:rsid w:val="00602972"/>
    <w:rsid w:val="00603DF4"/>
    <w:rsid w:val="006054FB"/>
    <w:rsid w:val="00605681"/>
    <w:rsid w:val="0061530B"/>
    <w:rsid w:val="00615D5E"/>
    <w:rsid w:val="00624067"/>
    <w:rsid w:val="00626331"/>
    <w:rsid w:val="006275A7"/>
    <w:rsid w:val="006275C8"/>
    <w:rsid w:val="0063000C"/>
    <w:rsid w:val="00630756"/>
    <w:rsid w:val="006315A6"/>
    <w:rsid w:val="00636F77"/>
    <w:rsid w:val="00640191"/>
    <w:rsid w:val="00645153"/>
    <w:rsid w:val="0064652F"/>
    <w:rsid w:val="00651E5C"/>
    <w:rsid w:val="00653D7E"/>
    <w:rsid w:val="00655FA4"/>
    <w:rsid w:val="00656AC9"/>
    <w:rsid w:val="00656E3D"/>
    <w:rsid w:val="006577C2"/>
    <w:rsid w:val="0066182D"/>
    <w:rsid w:val="00662819"/>
    <w:rsid w:val="00663328"/>
    <w:rsid w:val="00663F7F"/>
    <w:rsid w:val="00665491"/>
    <w:rsid w:val="00667877"/>
    <w:rsid w:val="00670113"/>
    <w:rsid w:val="00671242"/>
    <w:rsid w:val="00671770"/>
    <w:rsid w:val="00672A4D"/>
    <w:rsid w:val="00674F85"/>
    <w:rsid w:val="006809E5"/>
    <w:rsid w:val="00681C47"/>
    <w:rsid w:val="00682284"/>
    <w:rsid w:val="00683BBC"/>
    <w:rsid w:val="00686607"/>
    <w:rsid w:val="00692510"/>
    <w:rsid w:val="0069381F"/>
    <w:rsid w:val="00697A20"/>
    <w:rsid w:val="006A0593"/>
    <w:rsid w:val="006A077B"/>
    <w:rsid w:val="006A0D51"/>
    <w:rsid w:val="006A3EDA"/>
    <w:rsid w:val="006B1BE2"/>
    <w:rsid w:val="006B2553"/>
    <w:rsid w:val="006B341F"/>
    <w:rsid w:val="006B391E"/>
    <w:rsid w:val="006B5425"/>
    <w:rsid w:val="006B5D65"/>
    <w:rsid w:val="006C31BE"/>
    <w:rsid w:val="006C6082"/>
    <w:rsid w:val="006D361E"/>
    <w:rsid w:val="006D594C"/>
    <w:rsid w:val="006D7A36"/>
    <w:rsid w:val="006E22AF"/>
    <w:rsid w:val="006E29E5"/>
    <w:rsid w:val="006E2ED4"/>
    <w:rsid w:val="006E3115"/>
    <w:rsid w:val="006E36F6"/>
    <w:rsid w:val="006E41C1"/>
    <w:rsid w:val="006E5006"/>
    <w:rsid w:val="006F12D4"/>
    <w:rsid w:val="006F19D5"/>
    <w:rsid w:val="006F4928"/>
    <w:rsid w:val="006F5B71"/>
    <w:rsid w:val="006F6182"/>
    <w:rsid w:val="00700401"/>
    <w:rsid w:val="00704DD8"/>
    <w:rsid w:val="00705328"/>
    <w:rsid w:val="00706028"/>
    <w:rsid w:val="00707FF4"/>
    <w:rsid w:val="00711F3F"/>
    <w:rsid w:val="007151CE"/>
    <w:rsid w:val="00715ACD"/>
    <w:rsid w:val="00720104"/>
    <w:rsid w:val="00720A08"/>
    <w:rsid w:val="00722F18"/>
    <w:rsid w:val="007238D1"/>
    <w:rsid w:val="00724728"/>
    <w:rsid w:val="00724E08"/>
    <w:rsid w:val="00725A39"/>
    <w:rsid w:val="00726A56"/>
    <w:rsid w:val="00734F8C"/>
    <w:rsid w:val="00742679"/>
    <w:rsid w:val="00743498"/>
    <w:rsid w:val="00747FE9"/>
    <w:rsid w:val="0075082A"/>
    <w:rsid w:val="00750AA6"/>
    <w:rsid w:val="0075167F"/>
    <w:rsid w:val="00754C14"/>
    <w:rsid w:val="00755239"/>
    <w:rsid w:val="00755AD4"/>
    <w:rsid w:val="0075727F"/>
    <w:rsid w:val="007616B7"/>
    <w:rsid w:val="0076294A"/>
    <w:rsid w:val="007634C4"/>
    <w:rsid w:val="00765F43"/>
    <w:rsid w:val="00767CE2"/>
    <w:rsid w:val="00771C72"/>
    <w:rsid w:val="00773B4D"/>
    <w:rsid w:val="00773FD4"/>
    <w:rsid w:val="007744E1"/>
    <w:rsid w:val="007767E0"/>
    <w:rsid w:val="0077755B"/>
    <w:rsid w:val="0078573E"/>
    <w:rsid w:val="007859A7"/>
    <w:rsid w:val="00785C4F"/>
    <w:rsid w:val="00791ED1"/>
    <w:rsid w:val="00792E85"/>
    <w:rsid w:val="00793514"/>
    <w:rsid w:val="00793B0B"/>
    <w:rsid w:val="007A0B1C"/>
    <w:rsid w:val="007A5614"/>
    <w:rsid w:val="007A6613"/>
    <w:rsid w:val="007A7E42"/>
    <w:rsid w:val="007B0739"/>
    <w:rsid w:val="007B4C0D"/>
    <w:rsid w:val="007C460A"/>
    <w:rsid w:val="007D31F1"/>
    <w:rsid w:val="007D361F"/>
    <w:rsid w:val="007D693B"/>
    <w:rsid w:val="007D7FD8"/>
    <w:rsid w:val="007E0CC1"/>
    <w:rsid w:val="007E195C"/>
    <w:rsid w:val="007E369A"/>
    <w:rsid w:val="007E70C7"/>
    <w:rsid w:val="007F5303"/>
    <w:rsid w:val="008006E9"/>
    <w:rsid w:val="00801D8F"/>
    <w:rsid w:val="00802428"/>
    <w:rsid w:val="008062D8"/>
    <w:rsid w:val="008067FC"/>
    <w:rsid w:val="008079BB"/>
    <w:rsid w:val="0081283A"/>
    <w:rsid w:val="008151F9"/>
    <w:rsid w:val="0081714C"/>
    <w:rsid w:val="0082056D"/>
    <w:rsid w:val="008213AE"/>
    <w:rsid w:val="0083308F"/>
    <w:rsid w:val="008378CE"/>
    <w:rsid w:val="00840B63"/>
    <w:rsid w:val="0084118A"/>
    <w:rsid w:val="00841EE2"/>
    <w:rsid w:val="00843D0F"/>
    <w:rsid w:val="008500C6"/>
    <w:rsid w:val="00850598"/>
    <w:rsid w:val="0085388C"/>
    <w:rsid w:val="00854735"/>
    <w:rsid w:val="00854859"/>
    <w:rsid w:val="00855C83"/>
    <w:rsid w:val="0086159D"/>
    <w:rsid w:val="008630FD"/>
    <w:rsid w:val="0086425A"/>
    <w:rsid w:val="008702B0"/>
    <w:rsid w:val="00872247"/>
    <w:rsid w:val="00872CF3"/>
    <w:rsid w:val="00873610"/>
    <w:rsid w:val="008755DC"/>
    <w:rsid w:val="00877493"/>
    <w:rsid w:val="0088211A"/>
    <w:rsid w:val="00882C30"/>
    <w:rsid w:val="008866B7"/>
    <w:rsid w:val="00887800"/>
    <w:rsid w:val="00887AAC"/>
    <w:rsid w:val="00887CC3"/>
    <w:rsid w:val="0089051E"/>
    <w:rsid w:val="00891AC0"/>
    <w:rsid w:val="00892591"/>
    <w:rsid w:val="0089459A"/>
    <w:rsid w:val="00894D77"/>
    <w:rsid w:val="00896D62"/>
    <w:rsid w:val="008A017A"/>
    <w:rsid w:val="008A5CAC"/>
    <w:rsid w:val="008A7E30"/>
    <w:rsid w:val="008B05AF"/>
    <w:rsid w:val="008B6A89"/>
    <w:rsid w:val="008B7783"/>
    <w:rsid w:val="008C07A5"/>
    <w:rsid w:val="008C1FF6"/>
    <w:rsid w:val="008C316E"/>
    <w:rsid w:val="008C6D1B"/>
    <w:rsid w:val="008D2CB4"/>
    <w:rsid w:val="008D497F"/>
    <w:rsid w:val="008D51FE"/>
    <w:rsid w:val="008D7D72"/>
    <w:rsid w:val="008D7EB6"/>
    <w:rsid w:val="008E088D"/>
    <w:rsid w:val="008E18EB"/>
    <w:rsid w:val="008E1B42"/>
    <w:rsid w:val="008E1CBB"/>
    <w:rsid w:val="008E26C4"/>
    <w:rsid w:val="008E2FD2"/>
    <w:rsid w:val="008E5067"/>
    <w:rsid w:val="008F032C"/>
    <w:rsid w:val="008F1D99"/>
    <w:rsid w:val="008F3775"/>
    <w:rsid w:val="009001B9"/>
    <w:rsid w:val="00902985"/>
    <w:rsid w:val="00902AA7"/>
    <w:rsid w:val="00905957"/>
    <w:rsid w:val="0091127F"/>
    <w:rsid w:val="00911535"/>
    <w:rsid w:val="00911A7A"/>
    <w:rsid w:val="00912728"/>
    <w:rsid w:val="00915D66"/>
    <w:rsid w:val="00922346"/>
    <w:rsid w:val="00923BD0"/>
    <w:rsid w:val="00930AC9"/>
    <w:rsid w:val="009318B3"/>
    <w:rsid w:val="00934F50"/>
    <w:rsid w:val="0094115F"/>
    <w:rsid w:val="009434A1"/>
    <w:rsid w:val="00944F2D"/>
    <w:rsid w:val="00951D49"/>
    <w:rsid w:val="00956506"/>
    <w:rsid w:val="0095696B"/>
    <w:rsid w:val="00956B73"/>
    <w:rsid w:val="00957986"/>
    <w:rsid w:val="0096391C"/>
    <w:rsid w:val="0096583A"/>
    <w:rsid w:val="00966618"/>
    <w:rsid w:val="009668E2"/>
    <w:rsid w:val="009678DB"/>
    <w:rsid w:val="00967E0D"/>
    <w:rsid w:val="00970961"/>
    <w:rsid w:val="00970EF5"/>
    <w:rsid w:val="009741D6"/>
    <w:rsid w:val="00974EDF"/>
    <w:rsid w:val="00976097"/>
    <w:rsid w:val="0098094D"/>
    <w:rsid w:val="00985E17"/>
    <w:rsid w:val="00990DE6"/>
    <w:rsid w:val="00991B94"/>
    <w:rsid w:val="00991DA3"/>
    <w:rsid w:val="00992693"/>
    <w:rsid w:val="00992F76"/>
    <w:rsid w:val="00993D31"/>
    <w:rsid w:val="00993EF1"/>
    <w:rsid w:val="00994728"/>
    <w:rsid w:val="00997E6D"/>
    <w:rsid w:val="009A15C8"/>
    <w:rsid w:val="009A201D"/>
    <w:rsid w:val="009A3150"/>
    <w:rsid w:val="009A56E1"/>
    <w:rsid w:val="009A661B"/>
    <w:rsid w:val="009A7E5E"/>
    <w:rsid w:val="009B0FAA"/>
    <w:rsid w:val="009B228C"/>
    <w:rsid w:val="009B36B8"/>
    <w:rsid w:val="009B445D"/>
    <w:rsid w:val="009B65B9"/>
    <w:rsid w:val="009B6793"/>
    <w:rsid w:val="009B741B"/>
    <w:rsid w:val="009C3467"/>
    <w:rsid w:val="009D0154"/>
    <w:rsid w:val="009D160D"/>
    <w:rsid w:val="009D2460"/>
    <w:rsid w:val="009D62E6"/>
    <w:rsid w:val="009D6C55"/>
    <w:rsid w:val="009E211A"/>
    <w:rsid w:val="009E228A"/>
    <w:rsid w:val="009E2EE7"/>
    <w:rsid w:val="009E4A4C"/>
    <w:rsid w:val="009E75DA"/>
    <w:rsid w:val="009F047A"/>
    <w:rsid w:val="009F1598"/>
    <w:rsid w:val="009F2DDD"/>
    <w:rsid w:val="009F6AE4"/>
    <w:rsid w:val="009F6BBE"/>
    <w:rsid w:val="009F6DB4"/>
    <w:rsid w:val="009F725F"/>
    <w:rsid w:val="00A0016D"/>
    <w:rsid w:val="00A001E9"/>
    <w:rsid w:val="00A00315"/>
    <w:rsid w:val="00A01B29"/>
    <w:rsid w:val="00A05A4A"/>
    <w:rsid w:val="00A070B4"/>
    <w:rsid w:val="00A114A6"/>
    <w:rsid w:val="00A1212E"/>
    <w:rsid w:val="00A13868"/>
    <w:rsid w:val="00A175BC"/>
    <w:rsid w:val="00A27CDF"/>
    <w:rsid w:val="00A3018D"/>
    <w:rsid w:val="00A306F6"/>
    <w:rsid w:val="00A4109F"/>
    <w:rsid w:val="00A4251E"/>
    <w:rsid w:val="00A44428"/>
    <w:rsid w:val="00A4477C"/>
    <w:rsid w:val="00A51DA9"/>
    <w:rsid w:val="00A521CE"/>
    <w:rsid w:val="00A5536A"/>
    <w:rsid w:val="00A56AE3"/>
    <w:rsid w:val="00A576E6"/>
    <w:rsid w:val="00A608E6"/>
    <w:rsid w:val="00A6099E"/>
    <w:rsid w:val="00A615D5"/>
    <w:rsid w:val="00A6224A"/>
    <w:rsid w:val="00A626AC"/>
    <w:rsid w:val="00A6526F"/>
    <w:rsid w:val="00A65C05"/>
    <w:rsid w:val="00A7275D"/>
    <w:rsid w:val="00A810B1"/>
    <w:rsid w:val="00A819CC"/>
    <w:rsid w:val="00A86F9F"/>
    <w:rsid w:val="00A9083E"/>
    <w:rsid w:val="00A91E48"/>
    <w:rsid w:val="00A93AB1"/>
    <w:rsid w:val="00A96484"/>
    <w:rsid w:val="00AA0934"/>
    <w:rsid w:val="00AA304A"/>
    <w:rsid w:val="00AA3F12"/>
    <w:rsid w:val="00AA4B99"/>
    <w:rsid w:val="00AA5865"/>
    <w:rsid w:val="00AA6FC2"/>
    <w:rsid w:val="00AB0A32"/>
    <w:rsid w:val="00AB1BFD"/>
    <w:rsid w:val="00AB2F6F"/>
    <w:rsid w:val="00AB313A"/>
    <w:rsid w:val="00AB3EEA"/>
    <w:rsid w:val="00AB6C75"/>
    <w:rsid w:val="00AB7D74"/>
    <w:rsid w:val="00AC06F7"/>
    <w:rsid w:val="00AC12A9"/>
    <w:rsid w:val="00AC1ACD"/>
    <w:rsid w:val="00AC40E7"/>
    <w:rsid w:val="00AC6234"/>
    <w:rsid w:val="00AC68DA"/>
    <w:rsid w:val="00AD13C4"/>
    <w:rsid w:val="00AD5150"/>
    <w:rsid w:val="00AE0C05"/>
    <w:rsid w:val="00AE2221"/>
    <w:rsid w:val="00AE2E6E"/>
    <w:rsid w:val="00AE32F7"/>
    <w:rsid w:val="00AE3885"/>
    <w:rsid w:val="00AE39C5"/>
    <w:rsid w:val="00AF1B3F"/>
    <w:rsid w:val="00AF2765"/>
    <w:rsid w:val="00AF4EA6"/>
    <w:rsid w:val="00AF60F1"/>
    <w:rsid w:val="00AF6E21"/>
    <w:rsid w:val="00AF7D5A"/>
    <w:rsid w:val="00B0437C"/>
    <w:rsid w:val="00B0579C"/>
    <w:rsid w:val="00B13CF4"/>
    <w:rsid w:val="00B141A1"/>
    <w:rsid w:val="00B2552E"/>
    <w:rsid w:val="00B256BC"/>
    <w:rsid w:val="00B2657E"/>
    <w:rsid w:val="00B2735C"/>
    <w:rsid w:val="00B27C37"/>
    <w:rsid w:val="00B31868"/>
    <w:rsid w:val="00B36CD9"/>
    <w:rsid w:val="00B3709A"/>
    <w:rsid w:val="00B37159"/>
    <w:rsid w:val="00B37BA6"/>
    <w:rsid w:val="00B43A3E"/>
    <w:rsid w:val="00B456AE"/>
    <w:rsid w:val="00B51313"/>
    <w:rsid w:val="00B54E7B"/>
    <w:rsid w:val="00B566DA"/>
    <w:rsid w:val="00B65C75"/>
    <w:rsid w:val="00B73A51"/>
    <w:rsid w:val="00B7434A"/>
    <w:rsid w:val="00B800FA"/>
    <w:rsid w:val="00B80584"/>
    <w:rsid w:val="00B816CF"/>
    <w:rsid w:val="00B83E92"/>
    <w:rsid w:val="00B85EAA"/>
    <w:rsid w:val="00B864B9"/>
    <w:rsid w:val="00B90B3C"/>
    <w:rsid w:val="00B91E5B"/>
    <w:rsid w:val="00B9458F"/>
    <w:rsid w:val="00B955A9"/>
    <w:rsid w:val="00B95C62"/>
    <w:rsid w:val="00BA199F"/>
    <w:rsid w:val="00BA1F52"/>
    <w:rsid w:val="00BA22EB"/>
    <w:rsid w:val="00BA265E"/>
    <w:rsid w:val="00BA3A32"/>
    <w:rsid w:val="00BA3DEA"/>
    <w:rsid w:val="00BA6FE1"/>
    <w:rsid w:val="00BA75A0"/>
    <w:rsid w:val="00BB2F7A"/>
    <w:rsid w:val="00BB34AC"/>
    <w:rsid w:val="00BC0660"/>
    <w:rsid w:val="00BC2468"/>
    <w:rsid w:val="00BC379E"/>
    <w:rsid w:val="00BC420E"/>
    <w:rsid w:val="00BC4990"/>
    <w:rsid w:val="00BC51BC"/>
    <w:rsid w:val="00BC61F3"/>
    <w:rsid w:val="00BD0D84"/>
    <w:rsid w:val="00BD144D"/>
    <w:rsid w:val="00BE113B"/>
    <w:rsid w:val="00BE1419"/>
    <w:rsid w:val="00BE288E"/>
    <w:rsid w:val="00BE363F"/>
    <w:rsid w:val="00BE5B38"/>
    <w:rsid w:val="00BE6A0A"/>
    <w:rsid w:val="00BF383C"/>
    <w:rsid w:val="00BF4C7C"/>
    <w:rsid w:val="00C01ED1"/>
    <w:rsid w:val="00C033C8"/>
    <w:rsid w:val="00C05B9E"/>
    <w:rsid w:val="00C07AA3"/>
    <w:rsid w:val="00C07FD2"/>
    <w:rsid w:val="00C203FF"/>
    <w:rsid w:val="00C21B2E"/>
    <w:rsid w:val="00C2250F"/>
    <w:rsid w:val="00C268C8"/>
    <w:rsid w:val="00C27AA7"/>
    <w:rsid w:val="00C3001D"/>
    <w:rsid w:val="00C3174C"/>
    <w:rsid w:val="00C322E8"/>
    <w:rsid w:val="00C327ED"/>
    <w:rsid w:val="00C44EAC"/>
    <w:rsid w:val="00C457FA"/>
    <w:rsid w:val="00C46AE2"/>
    <w:rsid w:val="00C5077A"/>
    <w:rsid w:val="00C53BE4"/>
    <w:rsid w:val="00C53FAD"/>
    <w:rsid w:val="00C540A2"/>
    <w:rsid w:val="00C55039"/>
    <w:rsid w:val="00C65DB0"/>
    <w:rsid w:val="00C733F5"/>
    <w:rsid w:val="00C777DE"/>
    <w:rsid w:val="00C83682"/>
    <w:rsid w:val="00C87520"/>
    <w:rsid w:val="00C90BA4"/>
    <w:rsid w:val="00C90FF8"/>
    <w:rsid w:val="00C9380D"/>
    <w:rsid w:val="00C93E90"/>
    <w:rsid w:val="00C95B5D"/>
    <w:rsid w:val="00C95E34"/>
    <w:rsid w:val="00CA11C5"/>
    <w:rsid w:val="00CA2A92"/>
    <w:rsid w:val="00CA3FE1"/>
    <w:rsid w:val="00CA451A"/>
    <w:rsid w:val="00CA514C"/>
    <w:rsid w:val="00CA56AF"/>
    <w:rsid w:val="00CA5903"/>
    <w:rsid w:val="00CB3525"/>
    <w:rsid w:val="00CB3FA1"/>
    <w:rsid w:val="00CB760A"/>
    <w:rsid w:val="00CC1B11"/>
    <w:rsid w:val="00CC247E"/>
    <w:rsid w:val="00CC30DA"/>
    <w:rsid w:val="00CC3303"/>
    <w:rsid w:val="00CC512F"/>
    <w:rsid w:val="00CD2300"/>
    <w:rsid w:val="00CD3582"/>
    <w:rsid w:val="00CD3641"/>
    <w:rsid w:val="00CD3B4F"/>
    <w:rsid w:val="00CD6C4E"/>
    <w:rsid w:val="00CE0AFF"/>
    <w:rsid w:val="00CE15A6"/>
    <w:rsid w:val="00CE26F0"/>
    <w:rsid w:val="00CE2C19"/>
    <w:rsid w:val="00CE362A"/>
    <w:rsid w:val="00CE43A7"/>
    <w:rsid w:val="00CE7526"/>
    <w:rsid w:val="00CF0875"/>
    <w:rsid w:val="00CF1AF3"/>
    <w:rsid w:val="00CF1B5F"/>
    <w:rsid w:val="00CF54ED"/>
    <w:rsid w:val="00CF7FB1"/>
    <w:rsid w:val="00D00470"/>
    <w:rsid w:val="00D0180D"/>
    <w:rsid w:val="00D01C8A"/>
    <w:rsid w:val="00D02CEE"/>
    <w:rsid w:val="00D07654"/>
    <w:rsid w:val="00D216D8"/>
    <w:rsid w:val="00D2466A"/>
    <w:rsid w:val="00D26578"/>
    <w:rsid w:val="00D27994"/>
    <w:rsid w:val="00D31793"/>
    <w:rsid w:val="00D3258C"/>
    <w:rsid w:val="00D331FA"/>
    <w:rsid w:val="00D405BF"/>
    <w:rsid w:val="00D41250"/>
    <w:rsid w:val="00D42B0C"/>
    <w:rsid w:val="00D476AB"/>
    <w:rsid w:val="00D56C82"/>
    <w:rsid w:val="00D61172"/>
    <w:rsid w:val="00D64AB0"/>
    <w:rsid w:val="00D71313"/>
    <w:rsid w:val="00D73F60"/>
    <w:rsid w:val="00D753C2"/>
    <w:rsid w:val="00D81E5C"/>
    <w:rsid w:val="00D833DA"/>
    <w:rsid w:val="00D83B69"/>
    <w:rsid w:val="00D856C6"/>
    <w:rsid w:val="00D87A51"/>
    <w:rsid w:val="00D87DD3"/>
    <w:rsid w:val="00D90997"/>
    <w:rsid w:val="00D965C1"/>
    <w:rsid w:val="00DA183D"/>
    <w:rsid w:val="00DA18D2"/>
    <w:rsid w:val="00DA20A6"/>
    <w:rsid w:val="00DA4D55"/>
    <w:rsid w:val="00DA7B55"/>
    <w:rsid w:val="00DB1E85"/>
    <w:rsid w:val="00DB22D4"/>
    <w:rsid w:val="00DB36DF"/>
    <w:rsid w:val="00DB3856"/>
    <w:rsid w:val="00DB4778"/>
    <w:rsid w:val="00DB6755"/>
    <w:rsid w:val="00DB6B33"/>
    <w:rsid w:val="00DB6F7F"/>
    <w:rsid w:val="00DB7525"/>
    <w:rsid w:val="00DC3CEB"/>
    <w:rsid w:val="00DC6165"/>
    <w:rsid w:val="00DD0C24"/>
    <w:rsid w:val="00DD63E0"/>
    <w:rsid w:val="00DD7F22"/>
    <w:rsid w:val="00DE0830"/>
    <w:rsid w:val="00DE24AE"/>
    <w:rsid w:val="00DE2F12"/>
    <w:rsid w:val="00DE4085"/>
    <w:rsid w:val="00DE6A2A"/>
    <w:rsid w:val="00DF0C29"/>
    <w:rsid w:val="00DF1315"/>
    <w:rsid w:val="00DF5E29"/>
    <w:rsid w:val="00DF6E33"/>
    <w:rsid w:val="00DF7046"/>
    <w:rsid w:val="00E00C7F"/>
    <w:rsid w:val="00E07393"/>
    <w:rsid w:val="00E1317D"/>
    <w:rsid w:val="00E2105F"/>
    <w:rsid w:val="00E222FF"/>
    <w:rsid w:val="00E226C2"/>
    <w:rsid w:val="00E22FF9"/>
    <w:rsid w:val="00E258DA"/>
    <w:rsid w:val="00E30967"/>
    <w:rsid w:val="00E322B6"/>
    <w:rsid w:val="00E34FF1"/>
    <w:rsid w:val="00E36E1D"/>
    <w:rsid w:val="00E37650"/>
    <w:rsid w:val="00E37BA7"/>
    <w:rsid w:val="00E40FE5"/>
    <w:rsid w:val="00E424D4"/>
    <w:rsid w:val="00E466DE"/>
    <w:rsid w:val="00E46CBB"/>
    <w:rsid w:val="00E50ABE"/>
    <w:rsid w:val="00E524E0"/>
    <w:rsid w:val="00E531FC"/>
    <w:rsid w:val="00E53EFD"/>
    <w:rsid w:val="00E55F18"/>
    <w:rsid w:val="00E60B6A"/>
    <w:rsid w:val="00E60F48"/>
    <w:rsid w:val="00E619C5"/>
    <w:rsid w:val="00E65004"/>
    <w:rsid w:val="00E670B0"/>
    <w:rsid w:val="00E70CDD"/>
    <w:rsid w:val="00E70D61"/>
    <w:rsid w:val="00E723CA"/>
    <w:rsid w:val="00E72447"/>
    <w:rsid w:val="00E72597"/>
    <w:rsid w:val="00E74159"/>
    <w:rsid w:val="00E75486"/>
    <w:rsid w:val="00E77A70"/>
    <w:rsid w:val="00E80925"/>
    <w:rsid w:val="00E80E84"/>
    <w:rsid w:val="00E82166"/>
    <w:rsid w:val="00E83520"/>
    <w:rsid w:val="00E8473A"/>
    <w:rsid w:val="00E86EC1"/>
    <w:rsid w:val="00E87066"/>
    <w:rsid w:val="00E908C6"/>
    <w:rsid w:val="00E91438"/>
    <w:rsid w:val="00E91C4A"/>
    <w:rsid w:val="00E955C1"/>
    <w:rsid w:val="00E95C9C"/>
    <w:rsid w:val="00E9765D"/>
    <w:rsid w:val="00EA37B6"/>
    <w:rsid w:val="00EA4E7D"/>
    <w:rsid w:val="00EA56A6"/>
    <w:rsid w:val="00EB37A5"/>
    <w:rsid w:val="00EB5F4B"/>
    <w:rsid w:val="00EC1BAB"/>
    <w:rsid w:val="00EC51C4"/>
    <w:rsid w:val="00EC6739"/>
    <w:rsid w:val="00ED1EE1"/>
    <w:rsid w:val="00ED2359"/>
    <w:rsid w:val="00ED2FB8"/>
    <w:rsid w:val="00ED4C7B"/>
    <w:rsid w:val="00ED5922"/>
    <w:rsid w:val="00ED5FA2"/>
    <w:rsid w:val="00ED5FA9"/>
    <w:rsid w:val="00ED66DF"/>
    <w:rsid w:val="00ED6D11"/>
    <w:rsid w:val="00EE0487"/>
    <w:rsid w:val="00EE05BE"/>
    <w:rsid w:val="00EE3D7B"/>
    <w:rsid w:val="00EE5484"/>
    <w:rsid w:val="00EE7C50"/>
    <w:rsid w:val="00EF069F"/>
    <w:rsid w:val="00EF1EA5"/>
    <w:rsid w:val="00EF2B64"/>
    <w:rsid w:val="00EF5614"/>
    <w:rsid w:val="00F009D6"/>
    <w:rsid w:val="00F0117A"/>
    <w:rsid w:val="00F01BD5"/>
    <w:rsid w:val="00F025A0"/>
    <w:rsid w:val="00F03F8F"/>
    <w:rsid w:val="00F07DB6"/>
    <w:rsid w:val="00F11523"/>
    <w:rsid w:val="00F15FF6"/>
    <w:rsid w:val="00F22304"/>
    <w:rsid w:val="00F23DED"/>
    <w:rsid w:val="00F269AE"/>
    <w:rsid w:val="00F26CC0"/>
    <w:rsid w:val="00F279FC"/>
    <w:rsid w:val="00F3536E"/>
    <w:rsid w:val="00F369D2"/>
    <w:rsid w:val="00F37243"/>
    <w:rsid w:val="00F4037A"/>
    <w:rsid w:val="00F40757"/>
    <w:rsid w:val="00F43C7F"/>
    <w:rsid w:val="00F453E9"/>
    <w:rsid w:val="00F4789A"/>
    <w:rsid w:val="00F53AE7"/>
    <w:rsid w:val="00F53EF1"/>
    <w:rsid w:val="00F5607B"/>
    <w:rsid w:val="00F56603"/>
    <w:rsid w:val="00F568B6"/>
    <w:rsid w:val="00F603F2"/>
    <w:rsid w:val="00F61160"/>
    <w:rsid w:val="00F71133"/>
    <w:rsid w:val="00F71D79"/>
    <w:rsid w:val="00F771C2"/>
    <w:rsid w:val="00F77366"/>
    <w:rsid w:val="00F81F43"/>
    <w:rsid w:val="00F83852"/>
    <w:rsid w:val="00F8405B"/>
    <w:rsid w:val="00F84B5A"/>
    <w:rsid w:val="00F85451"/>
    <w:rsid w:val="00F86D0E"/>
    <w:rsid w:val="00F926AF"/>
    <w:rsid w:val="00F933F8"/>
    <w:rsid w:val="00F9451A"/>
    <w:rsid w:val="00F9564F"/>
    <w:rsid w:val="00F96513"/>
    <w:rsid w:val="00F9712F"/>
    <w:rsid w:val="00F97AAE"/>
    <w:rsid w:val="00FA0777"/>
    <w:rsid w:val="00FA3266"/>
    <w:rsid w:val="00FA4124"/>
    <w:rsid w:val="00FA43C9"/>
    <w:rsid w:val="00FA6242"/>
    <w:rsid w:val="00FA69B1"/>
    <w:rsid w:val="00FA6B77"/>
    <w:rsid w:val="00FB1FF5"/>
    <w:rsid w:val="00FB51E2"/>
    <w:rsid w:val="00FB5F01"/>
    <w:rsid w:val="00FB7679"/>
    <w:rsid w:val="00FC1C5F"/>
    <w:rsid w:val="00FC3800"/>
    <w:rsid w:val="00FD1A80"/>
    <w:rsid w:val="00FD1E2B"/>
    <w:rsid w:val="00FD368A"/>
    <w:rsid w:val="00FE1D18"/>
    <w:rsid w:val="00FE4BF3"/>
    <w:rsid w:val="00FE4CC5"/>
    <w:rsid w:val="00FE77BD"/>
    <w:rsid w:val="00FF3746"/>
    <w:rsid w:val="00FF37D6"/>
    <w:rsid w:val="00FF3A7E"/>
    <w:rsid w:val="00FF5D11"/>
    <w:rsid w:val="02C97BDB"/>
    <w:rsid w:val="07E68236"/>
    <w:rsid w:val="0C1D2C19"/>
    <w:rsid w:val="12789EB0"/>
    <w:rsid w:val="13B29598"/>
    <w:rsid w:val="28CA9EA4"/>
    <w:rsid w:val="2A4DFFA9"/>
    <w:rsid w:val="43EA8B73"/>
    <w:rsid w:val="4A0E39CD"/>
    <w:rsid w:val="4E369D92"/>
    <w:rsid w:val="51E845CA"/>
    <w:rsid w:val="56F761A5"/>
    <w:rsid w:val="582F5FCC"/>
    <w:rsid w:val="5A69D07A"/>
    <w:rsid w:val="5F816BE5"/>
    <w:rsid w:val="5FDF65B2"/>
    <w:rsid w:val="60A5F30D"/>
    <w:rsid w:val="62F420CF"/>
    <w:rsid w:val="65273B02"/>
    <w:rsid w:val="74A8FEE9"/>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0BB5075"/>
  <w15:chartTrackingRefBased/>
  <w15:docId w15:val="{36E67203-29A2-314A-9B3E-8C2B13BF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F5"/>
    <w:rPr>
      <w:rFonts w:eastAsia="Times New Roman"/>
      <w:sz w:val="24"/>
      <w:szCs w:val="24"/>
      <w:lang w:val="en-GB" w:eastAsia="en-GB"/>
    </w:rPr>
  </w:style>
  <w:style w:type="paragraph" w:styleId="Heading2">
    <w:name w:val="heading 2"/>
    <w:basedOn w:val="Normal"/>
    <w:next w:val="Normal"/>
    <w:link w:val="Heading2Char"/>
    <w:uiPriority w:val="9"/>
    <w:qFormat/>
    <w:rsid w:val="005C4BC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5C4BC1"/>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C4BC1"/>
    <w:rPr>
      <w:rFonts w:ascii="Calibri" w:eastAsia="MS Gothic" w:hAnsi="Calibri" w:cs="Times New Roman"/>
      <w:b/>
      <w:bCs/>
      <w:color w:val="4F81BD"/>
      <w:sz w:val="26"/>
      <w:szCs w:val="26"/>
      <w:lang w:eastAsia="en-GB"/>
    </w:rPr>
  </w:style>
  <w:style w:type="character" w:customStyle="1" w:styleId="Heading3Char">
    <w:name w:val="Heading 3 Char"/>
    <w:link w:val="Heading3"/>
    <w:uiPriority w:val="9"/>
    <w:rsid w:val="005C4BC1"/>
    <w:rPr>
      <w:rFonts w:ascii="Calibri" w:eastAsia="MS Gothic" w:hAnsi="Calibri" w:cs="Times New Roman"/>
      <w:b/>
      <w:bCs/>
      <w:color w:val="4F81BD"/>
      <w:lang w:eastAsia="en-GB"/>
    </w:rPr>
  </w:style>
  <w:style w:type="paragraph" w:styleId="BalloonText">
    <w:name w:val="Balloon Text"/>
    <w:basedOn w:val="Normal"/>
    <w:link w:val="BalloonTextChar"/>
    <w:uiPriority w:val="99"/>
    <w:semiHidden/>
    <w:unhideWhenUsed/>
    <w:rsid w:val="00602972"/>
    <w:rPr>
      <w:rFonts w:ascii="Lucida Grande" w:hAnsi="Lucida Grande" w:cs="Lucida Grande"/>
      <w:sz w:val="18"/>
      <w:szCs w:val="18"/>
    </w:rPr>
  </w:style>
  <w:style w:type="character" w:customStyle="1" w:styleId="BalloonTextChar">
    <w:name w:val="Balloon Text Char"/>
    <w:link w:val="BalloonText"/>
    <w:uiPriority w:val="99"/>
    <w:semiHidden/>
    <w:rsid w:val="00602972"/>
    <w:rPr>
      <w:rFonts w:ascii="Lucida Grande" w:eastAsia="Malgun Gothic" w:hAnsi="Lucida Grande" w:cs="Lucida Grande"/>
      <w:sz w:val="18"/>
      <w:szCs w:val="18"/>
      <w:lang w:eastAsia="en-GB"/>
    </w:rPr>
  </w:style>
  <w:style w:type="character" w:styleId="CommentReference">
    <w:name w:val="annotation reference"/>
    <w:uiPriority w:val="99"/>
    <w:semiHidden/>
    <w:unhideWhenUsed/>
    <w:rsid w:val="00E1317D"/>
    <w:rPr>
      <w:sz w:val="18"/>
      <w:szCs w:val="18"/>
    </w:rPr>
  </w:style>
  <w:style w:type="paragraph" w:styleId="CommentText">
    <w:name w:val="annotation text"/>
    <w:basedOn w:val="Normal"/>
    <w:link w:val="CommentTextChar"/>
    <w:uiPriority w:val="99"/>
    <w:unhideWhenUsed/>
    <w:rsid w:val="00E1317D"/>
  </w:style>
  <w:style w:type="character" w:customStyle="1" w:styleId="CommentTextChar">
    <w:name w:val="Comment Text Char"/>
    <w:link w:val="CommentText"/>
    <w:uiPriority w:val="99"/>
    <w:rsid w:val="00E1317D"/>
    <w:rPr>
      <w:rFonts w:eastAsia="Malgun Gothic" w:cs="Times New Roman"/>
      <w:lang w:eastAsia="en-GB"/>
    </w:rPr>
  </w:style>
  <w:style w:type="table" w:styleId="TableGrid">
    <w:name w:val="Table Grid"/>
    <w:basedOn w:val="TableNormal"/>
    <w:uiPriority w:val="59"/>
    <w:rsid w:val="0062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53C2"/>
    <w:rPr>
      <w:b/>
      <w:bCs/>
      <w:sz w:val="20"/>
      <w:szCs w:val="20"/>
    </w:rPr>
  </w:style>
  <w:style w:type="character" w:customStyle="1" w:styleId="CommentSubjectChar">
    <w:name w:val="Comment Subject Char"/>
    <w:link w:val="CommentSubject"/>
    <w:uiPriority w:val="99"/>
    <w:semiHidden/>
    <w:rsid w:val="00D753C2"/>
    <w:rPr>
      <w:rFonts w:eastAsia="Malgun Gothic" w:cs="Times New Roman"/>
      <w:b/>
      <w:bCs/>
      <w:sz w:val="20"/>
      <w:szCs w:val="20"/>
      <w:lang w:eastAsia="en-GB"/>
    </w:rPr>
  </w:style>
  <w:style w:type="paragraph" w:customStyle="1" w:styleId="Listeclaire-Accent31">
    <w:name w:val="Liste claire - Accent 31"/>
    <w:hidden/>
    <w:uiPriority w:val="99"/>
    <w:semiHidden/>
    <w:rsid w:val="00E37650"/>
    <w:rPr>
      <w:rFonts w:eastAsia="Malgun Gothic"/>
      <w:sz w:val="24"/>
      <w:szCs w:val="24"/>
      <w:lang w:val="en-US" w:eastAsia="en-GB"/>
    </w:rPr>
  </w:style>
  <w:style w:type="paragraph" w:customStyle="1" w:styleId="Grilleclaire-Accent31">
    <w:name w:val="Grille claire - Accent 31"/>
    <w:basedOn w:val="Normal"/>
    <w:uiPriority w:val="34"/>
    <w:qFormat/>
    <w:rsid w:val="0033036A"/>
    <w:pPr>
      <w:ind w:left="720"/>
      <w:contextualSpacing/>
    </w:pPr>
  </w:style>
  <w:style w:type="paragraph" w:styleId="Footer">
    <w:name w:val="footer"/>
    <w:basedOn w:val="Normal"/>
    <w:link w:val="FooterChar"/>
    <w:uiPriority w:val="99"/>
    <w:unhideWhenUsed/>
    <w:rsid w:val="00023262"/>
    <w:pPr>
      <w:tabs>
        <w:tab w:val="center" w:pos="4703"/>
        <w:tab w:val="right" w:pos="9406"/>
      </w:tabs>
      <w:jc w:val="center"/>
    </w:pPr>
    <w:rPr>
      <w:sz w:val="20"/>
    </w:rPr>
  </w:style>
  <w:style w:type="character" w:customStyle="1" w:styleId="FooterChar">
    <w:name w:val="Footer Char"/>
    <w:link w:val="Footer"/>
    <w:uiPriority w:val="99"/>
    <w:rsid w:val="00023262"/>
    <w:rPr>
      <w:rFonts w:eastAsia="Malgun Gothic" w:cs="Times New Roman"/>
      <w:sz w:val="20"/>
      <w:lang w:eastAsia="en-GB"/>
    </w:rPr>
  </w:style>
  <w:style w:type="character" w:styleId="PageNumber">
    <w:name w:val="page number"/>
    <w:basedOn w:val="DefaultParagraphFont"/>
    <w:uiPriority w:val="99"/>
    <w:semiHidden/>
    <w:unhideWhenUsed/>
    <w:rsid w:val="00C83682"/>
  </w:style>
  <w:style w:type="paragraph" w:styleId="Header">
    <w:name w:val="header"/>
    <w:basedOn w:val="Normal"/>
    <w:link w:val="HeaderChar"/>
    <w:uiPriority w:val="99"/>
    <w:unhideWhenUsed/>
    <w:rsid w:val="00C83682"/>
    <w:pPr>
      <w:tabs>
        <w:tab w:val="center" w:pos="4703"/>
        <w:tab w:val="right" w:pos="9406"/>
      </w:tabs>
    </w:pPr>
  </w:style>
  <w:style w:type="character" w:customStyle="1" w:styleId="HeaderChar">
    <w:name w:val="Header Char"/>
    <w:link w:val="Header"/>
    <w:uiPriority w:val="99"/>
    <w:rsid w:val="00C83682"/>
    <w:rPr>
      <w:rFonts w:eastAsia="Malgun Gothic" w:cs="Times New Roman"/>
      <w:lang w:eastAsia="en-GB"/>
    </w:rPr>
  </w:style>
  <w:style w:type="paragraph" w:customStyle="1" w:styleId="WMA1-Heading">
    <w:name w:val="WMA1-Heading"/>
    <w:basedOn w:val="Normal"/>
    <w:next w:val="WMA15-Text"/>
    <w:qFormat/>
    <w:rsid w:val="000866A6"/>
    <w:pPr>
      <w:keepNext/>
      <w:keepLines/>
      <w:numPr>
        <w:numId w:val="8"/>
      </w:numPr>
    </w:pPr>
    <w:rPr>
      <w:b/>
      <w:bCs/>
      <w:caps/>
    </w:rPr>
  </w:style>
  <w:style w:type="paragraph" w:customStyle="1" w:styleId="WMA2-Heading">
    <w:name w:val="WMA2-Heading"/>
    <w:basedOn w:val="Normal"/>
    <w:qFormat/>
    <w:rsid w:val="005D57A9"/>
    <w:pPr>
      <w:keepNext/>
      <w:keepLines/>
      <w:numPr>
        <w:ilvl w:val="1"/>
        <w:numId w:val="8"/>
      </w:numPr>
    </w:pPr>
    <w:rPr>
      <w:b/>
    </w:rPr>
  </w:style>
  <w:style w:type="paragraph" w:styleId="ListContinue">
    <w:name w:val="List Continue"/>
    <w:basedOn w:val="Normal"/>
    <w:uiPriority w:val="99"/>
    <w:semiHidden/>
    <w:unhideWhenUsed/>
    <w:rsid w:val="00F01BD5"/>
    <w:pPr>
      <w:spacing w:after="120"/>
      <w:ind w:left="283"/>
      <w:contextualSpacing/>
    </w:pPr>
  </w:style>
  <w:style w:type="paragraph" w:customStyle="1" w:styleId="WMA0-Chapter">
    <w:name w:val="WMA0-Chapter"/>
    <w:basedOn w:val="Normal"/>
    <w:next w:val="Normal"/>
    <w:qFormat/>
    <w:rsid w:val="00C21B2E"/>
    <w:pPr>
      <w:keepNext/>
      <w:keepLines/>
    </w:pPr>
    <w:rPr>
      <w:b/>
      <w:bCs/>
      <w:caps/>
    </w:rPr>
  </w:style>
  <w:style w:type="paragraph" w:customStyle="1" w:styleId="WMA3-Section">
    <w:name w:val="WMA3-Section"/>
    <w:basedOn w:val="Normal"/>
    <w:qFormat/>
    <w:rsid w:val="00605681"/>
    <w:pPr>
      <w:numPr>
        <w:ilvl w:val="2"/>
        <w:numId w:val="8"/>
      </w:numPr>
    </w:pPr>
  </w:style>
  <w:style w:type="paragraph" w:customStyle="1" w:styleId="WMA35-Text">
    <w:name w:val="WMA3.5-Text"/>
    <w:basedOn w:val="Normal"/>
    <w:qFormat/>
    <w:rsid w:val="00A819CC"/>
    <w:pPr>
      <w:ind w:left="1985"/>
    </w:pPr>
  </w:style>
  <w:style w:type="paragraph" w:customStyle="1" w:styleId="WMA4-Section">
    <w:name w:val="WMA4-Section"/>
    <w:basedOn w:val="Normal"/>
    <w:qFormat/>
    <w:rsid w:val="004E0C28"/>
    <w:pPr>
      <w:numPr>
        <w:ilvl w:val="3"/>
        <w:numId w:val="8"/>
      </w:numPr>
    </w:pPr>
  </w:style>
  <w:style w:type="paragraph" w:customStyle="1" w:styleId="WMA45-Text">
    <w:name w:val="WMA4.5-Text"/>
    <w:basedOn w:val="Normal"/>
    <w:qFormat/>
    <w:rsid w:val="00571EF8"/>
    <w:pPr>
      <w:ind w:left="2835"/>
    </w:pPr>
  </w:style>
  <w:style w:type="paragraph" w:styleId="Title">
    <w:name w:val="Title"/>
    <w:basedOn w:val="Normal"/>
    <w:next w:val="Normal"/>
    <w:link w:val="TitleChar"/>
    <w:uiPriority w:val="10"/>
    <w:qFormat/>
    <w:rsid w:val="005C4BC1"/>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C4BC1"/>
    <w:rPr>
      <w:rFonts w:ascii="Calibri" w:eastAsia="MS Gothic" w:hAnsi="Calibri" w:cs="Times New Roman"/>
      <w:color w:val="17365D"/>
      <w:spacing w:val="5"/>
      <w:kern w:val="28"/>
      <w:sz w:val="52"/>
      <w:szCs w:val="52"/>
      <w:lang w:eastAsia="en-GB"/>
    </w:rPr>
  </w:style>
  <w:style w:type="paragraph" w:styleId="BodyText">
    <w:name w:val="Body Text"/>
    <w:basedOn w:val="Normal"/>
    <w:link w:val="BodyTextChar"/>
    <w:uiPriority w:val="99"/>
    <w:unhideWhenUsed/>
    <w:rsid w:val="005C4BC1"/>
    <w:pPr>
      <w:spacing w:after="120"/>
    </w:pPr>
  </w:style>
  <w:style w:type="character" w:customStyle="1" w:styleId="BodyTextChar">
    <w:name w:val="Body Text Char"/>
    <w:link w:val="BodyText"/>
    <w:uiPriority w:val="99"/>
    <w:rsid w:val="005C4BC1"/>
    <w:rPr>
      <w:rFonts w:eastAsia="Malgun Gothic" w:cs="Times New Roman"/>
      <w:lang w:eastAsia="en-GB"/>
    </w:rPr>
  </w:style>
  <w:style w:type="paragraph" w:customStyle="1" w:styleId="Standa">
    <w:name w:val="Standa"/>
    <w:uiPriority w:val="99"/>
    <w:rsid w:val="0091127F"/>
    <w:rPr>
      <w:rFonts w:eastAsia="Batang"/>
      <w:sz w:val="24"/>
      <w:szCs w:val="24"/>
      <w:lang w:val="de-DE" w:eastAsia="de-DE"/>
    </w:rPr>
  </w:style>
  <w:style w:type="paragraph" w:customStyle="1" w:styleId="WMA25-Text">
    <w:name w:val="WMA2.5-Text"/>
    <w:basedOn w:val="WMA2-Heading"/>
    <w:qFormat/>
    <w:rsid w:val="005D57A9"/>
    <w:pPr>
      <w:keepNext w:val="0"/>
      <w:keepLines w:val="0"/>
      <w:numPr>
        <w:ilvl w:val="0"/>
        <w:numId w:val="0"/>
      </w:numPr>
      <w:ind w:left="1134"/>
    </w:pPr>
    <w:rPr>
      <w:b w:val="0"/>
    </w:rPr>
  </w:style>
  <w:style w:type="paragraph" w:customStyle="1" w:styleId="WMA15-Text">
    <w:name w:val="WMA1.5-Text"/>
    <w:basedOn w:val="Normal"/>
    <w:qFormat/>
    <w:rsid w:val="00394E7E"/>
    <w:pPr>
      <w:ind w:left="567"/>
    </w:pPr>
  </w:style>
  <w:style w:type="character" w:styleId="Hyperlink">
    <w:name w:val="Hyperlink"/>
    <w:uiPriority w:val="99"/>
    <w:unhideWhenUsed/>
    <w:rsid w:val="00ED1EE1"/>
    <w:rPr>
      <w:color w:val="0000FF"/>
      <w:u w:val="single"/>
    </w:rPr>
  </w:style>
  <w:style w:type="paragraph" w:customStyle="1" w:styleId="WMA15-Bullets">
    <w:name w:val="WMA1.5-Bullets"/>
    <w:basedOn w:val="WMA15-Text"/>
    <w:qFormat/>
    <w:rsid w:val="00285E02"/>
    <w:pPr>
      <w:numPr>
        <w:numId w:val="4"/>
      </w:numPr>
    </w:pPr>
  </w:style>
  <w:style w:type="paragraph" w:customStyle="1" w:styleId="WMA25-Bullets">
    <w:name w:val="WMA2.5-Bullets"/>
    <w:basedOn w:val="WMA25-Text"/>
    <w:qFormat/>
    <w:rsid w:val="005D57A9"/>
    <w:pPr>
      <w:numPr>
        <w:numId w:val="5"/>
      </w:numPr>
      <w:ind w:left="1702" w:hanging="284"/>
    </w:pPr>
  </w:style>
  <w:style w:type="paragraph" w:customStyle="1" w:styleId="WMA35-Bullets">
    <w:name w:val="WMA3.5-Bullets"/>
    <w:basedOn w:val="Normal"/>
    <w:qFormat/>
    <w:rsid w:val="004E0C28"/>
    <w:pPr>
      <w:numPr>
        <w:numId w:val="6"/>
      </w:numPr>
    </w:pPr>
  </w:style>
  <w:style w:type="paragraph" w:customStyle="1" w:styleId="WMA45-Bullets">
    <w:name w:val="WMA4.5-Bullets"/>
    <w:basedOn w:val="WMA45-Text"/>
    <w:qFormat/>
    <w:rsid w:val="000D7023"/>
    <w:pPr>
      <w:numPr>
        <w:numId w:val="9"/>
      </w:numPr>
    </w:pPr>
  </w:style>
  <w:style w:type="paragraph" w:customStyle="1" w:styleId="WMA05-Text">
    <w:name w:val="WMA0.5-Text"/>
    <w:basedOn w:val="Normal"/>
    <w:qFormat/>
    <w:rsid w:val="00055509"/>
    <w:pPr>
      <w:tabs>
        <w:tab w:val="left" w:pos="567"/>
        <w:tab w:val="left" w:pos="1560"/>
      </w:tabs>
    </w:pPr>
    <w:rPr>
      <w:rFonts w:ascii="Times" w:eastAsia="MS Mincho" w:hAnsi="Times" w:cs="Arial"/>
      <w:bCs/>
      <w:lang w:eastAsia="fr-FR"/>
    </w:rPr>
  </w:style>
  <w:style w:type="paragraph" w:customStyle="1" w:styleId="WMA5-End1">
    <w:name w:val="WMA5-End1"/>
    <w:basedOn w:val="Normal"/>
    <w:next w:val="Normal"/>
    <w:qFormat/>
    <w:rsid w:val="002C27CB"/>
    <w:pPr>
      <w:tabs>
        <w:tab w:val="left" w:pos="567"/>
        <w:tab w:val="left" w:pos="993"/>
        <w:tab w:val="left" w:pos="1560"/>
      </w:tabs>
      <w:jc w:val="center"/>
    </w:pPr>
    <w:rPr>
      <w:sz w:val="20"/>
      <w:szCs w:val="20"/>
    </w:rPr>
  </w:style>
  <w:style w:type="numbering" w:styleId="111111">
    <w:name w:val="Outline List 2"/>
    <w:basedOn w:val="NoList"/>
    <w:uiPriority w:val="99"/>
    <w:semiHidden/>
    <w:unhideWhenUsed/>
    <w:rsid w:val="004E0C28"/>
    <w:pPr>
      <w:numPr>
        <w:numId w:val="7"/>
      </w:numPr>
    </w:pPr>
  </w:style>
  <w:style w:type="paragraph" w:customStyle="1" w:styleId="WMA5-End2">
    <w:name w:val="WMA5-End2"/>
    <w:basedOn w:val="Normal"/>
    <w:qFormat/>
    <w:rsid w:val="002C27CB"/>
    <w:rPr>
      <w:sz w:val="16"/>
      <w:szCs w:val="16"/>
    </w:rPr>
  </w:style>
  <w:style w:type="paragraph" w:customStyle="1" w:styleId="WMA1-Paragraph">
    <w:name w:val="WMA1-Paragraph"/>
    <w:qFormat/>
    <w:rsid w:val="00F83852"/>
    <w:pPr>
      <w:numPr>
        <w:numId w:val="10"/>
      </w:numPr>
      <w:ind w:left="567" w:hanging="567"/>
    </w:pPr>
    <w:rPr>
      <w:rFonts w:eastAsia="Malgun Gothic"/>
      <w:bCs/>
      <w:sz w:val="24"/>
      <w:szCs w:val="24"/>
      <w:lang w:val="en-US" w:eastAsia="en-GB"/>
    </w:rPr>
  </w:style>
  <w:style w:type="paragraph" w:customStyle="1" w:styleId="WMA15-Paragraph">
    <w:name w:val="WMA1.5-Paragraph"/>
    <w:basedOn w:val="WMA1-Paragraph"/>
    <w:qFormat/>
    <w:rsid w:val="00F83852"/>
    <w:pPr>
      <w:numPr>
        <w:ilvl w:val="1"/>
      </w:numPr>
      <w:ind w:left="1134" w:hanging="567"/>
    </w:pPr>
  </w:style>
  <w:style w:type="paragraph" w:customStyle="1" w:styleId="Grillemoyenne1-Accent21">
    <w:name w:val="Grille moyenne 1 - Accent 21"/>
    <w:basedOn w:val="Normal"/>
    <w:uiPriority w:val="34"/>
    <w:qFormat/>
    <w:rsid w:val="003F72BA"/>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3F72BA"/>
    <w:pPr>
      <w:spacing w:before="100" w:beforeAutospacing="1" w:after="100" w:afterAutospacing="1"/>
    </w:pPr>
  </w:style>
  <w:style w:type="character" w:styleId="FollowedHyperlink">
    <w:name w:val="FollowedHyperlink"/>
    <w:uiPriority w:val="99"/>
    <w:semiHidden/>
    <w:unhideWhenUsed/>
    <w:rsid w:val="007A7E42"/>
    <w:rPr>
      <w:color w:val="954F72"/>
      <w:u w:val="single"/>
    </w:rPr>
  </w:style>
  <w:style w:type="paragraph" w:customStyle="1" w:styleId="Listecouleur-Accent11">
    <w:name w:val="Liste couleur - Accent 11"/>
    <w:basedOn w:val="Normal"/>
    <w:uiPriority w:val="34"/>
    <w:qFormat/>
    <w:rsid w:val="005B7427"/>
    <w:pPr>
      <w:spacing w:line="276" w:lineRule="auto"/>
      <w:ind w:left="720"/>
      <w:contextualSpacing/>
    </w:pPr>
    <w:rPr>
      <w:rFonts w:eastAsia="Calibri"/>
      <w:lang w:eastAsia="en-US"/>
    </w:rPr>
  </w:style>
  <w:style w:type="character" w:customStyle="1" w:styleId="apple-converted-space">
    <w:name w:val="apple-converted-space"/>
    <w:rsid w:val="005B7427"/>
  </w:style>
  <w:style w:type="paragraph" w:styleId="ListParagraph">
    <w:name w:val="List Paragraph"/>
    <w:basedOn w:val="Normal"/>
    <w:uiPriority w:val="34"/>
    <w:qFormat/>
    <w:rsid w:val="009F6AE4"/>
    <w:pPr>
      <w:ind w:left="720"/>
      <w:contextualSpacing/>
    </w:pPr>
  </w:style>
  <w:style w:type="paragraph" w:styleId="FootnoteText">
    <w:name w:val="footnote text"/>
    <w:basedOn w:val="Normal"/>
    <w:link w:val="FootnoteTextChar"/>
    <w:uiPriority w:val="99"/>
    <w:semiHidden/>
    <w:unhideWhenUsed/>
    <w:rsid w:val="00100221"/>
    <w:rPr>
      <w:sz w:val="20"/>
      <w:szCs w:val="20"/>
    </w:rPr>
  </w:style>
  <w:style w:type="character" w:customStyle="1" w:styleId="FootnoteTextChar">
    <w:name w:val="Footnote Text Char"/>
    <w:link w:val="FootnoteText"/>
    <w:uiPriority w:val="99"/>
    <w:semiHidden/>
    <w:rsid w:val="00100221"/>
    <w:rPr>
      <w:rFonts w:eastAsia="Times New Roman"/>
      <w:lang w:val="en-GB" w:eastAsia="en-GB"/>
    </w:rPr>
  </w:style>
  <w:style w:type="character" w:styleId="FootnoteReference">
    <w:name w:val="footnote reference"/>
    <w:uiPriority w:val="99"/>
    <w:semiHidden/>
    <w:unhideWhenUsed/>
    <w:rsid w:val="00100221"/>
    <w:rPr>
      <w:vertAlign w:val="superscript"/>
    </w:rPr>
  </w:style>
  <w:style w:type="character" w:customStyle="1" w:styleId="Mentionnonrsolue1">
    <w:name w:val="Mention non résolue1"/>
    <w:uiPriority w:val="47"/>
    <w:rsid w:val="001C3749"/>
    <w:rPr>
      <w:color w:val="605E5C"/>
      <w:shd w:val="clear" w:color="auto" w:fill="E1DFDD"/>
    </w:rPr>
  </w:style>
  <w:style w:type="character" w:customStyle="1" w:styleId="highlight">
    <w:name w:val="highlight"/>
    <w:rsid w:val="002C2E42"/>
  </w:style>
  <w:style w:type="paragraph" w:styleId="EndnoteText">
    <w:name w:val="endnote text"/>
    <w:basedOn w:val="Normal"/>
    <w:link w:val="EndnoteTextChar"/>
    <w:uiPriority w:val="99"/>
    <w:unhideWhenUsed/>
    <w:rsid w:val="00771C72"/>
    <w:rPr>
      <w:rFonts w:eastAsia="Calibri" w:cs="Tahoma"/>
      <w:color w:val="000000"/>
      <w:sz w:val="20"/>
      <w:szCs w:val="20"/>
      <w:lang w:val="en-US" w:eastAsia="en-US"/>
    </w:rPr>
  </w:style>
  <w:style w:type="character" w:customStyle="1" w:styleId="EndnoteTextChar">
    <w:name w:val="Endnote Text Char"/>
    <w:link w:val="EndnoteText"/>
    <w:uiPriority w:val="99"/>
    <w:rsid w:val="00771C72"/>
    <w:rPr>
      <w:rFonts w:eastAsia="Calibri" w:cs="Tahoma"/>
      <w:color w:val="000000"/>
      <w:lang w:val="en-US" w:eastAsia="en-US"/>
    </w:rPr>
  </w:style>
  <w:style w:type="character" w:styleId="EndnoteReference">
    <w:name w:val="endnote reference"/>
    <w:uiPriority w:val="99"/>
    <w:semiHidden/>
    <w:unhideWhenUsed/>
    <w:rsid w:val="00771C72"/>
    <w:rPr>
      <w:vertAlign w:val="superscript"/>
    </w:rPr>
  </w:style>
  <w:style w:type="paragraph" w:styleId="Revision">
    <w:name w:val="Revision"/>
    <w:hidden/>
    <w:uiPriority w:val="71"/>
    <w:semiHidden/>
    <w:rsid w:val="00BA1F52"/>
    <w:rPr>
      <w:rFonts w:eastAsia="Times New Roman"/>
      <w:sz w:val="24"/>
      <w:szCs w:val="24"/>
      <w:lang w:val="en-GB" w:eastAsia="en-GB"/>
    </w:rPr>
  </w:style>
  <w:style w:type="paragraph" w:customStyle="1" w:styleId="xxxmsonormal">
    <w:name w:val="x_xxmsonormal"/>
    <w:basedOn w:val="Normal"/>
    <w:rsid w:val="00873610"/>
    <w:rPr>
      <w:rFonts w:ascii="Calibri" w:eastAsia="Calibri" w:hAnsi="Calibri" w:cs="Calibri"/>
      <w:sz w:val="22"/>
      <w:szCs w:val="22"/>
      <w:lang w:val="de-DE" w:eastAsia="de-DE"/>
    </w:rPr>
  </w:style>
  <w:style w:type="paragraph" w:customStyle="1" w:styleId="xxmsonormal">
    <w:name w:val="x_x_msonormal"/>
    <w:basedOn w:val="Normal"/>
    <w:rsid w:val="0051449C"/>
    <w:rPr>
      <w:rFonts w:ascii="Calibri" w:eastAsia="Calibr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164">
      <w:bodyDiv w:val="1"/>
      <w:marLeft w:val="0"/>
      <w:marRight w:val="0"/>
      <w:marTop w:val="0"/>
      <w:marBottom w:val="0"/>
      <w:divBdr>
        <w:top w:val="none" w:sz="0" w:space="0" w:color="auto"/>
        <w:left w:val="none" w:sz="0" w:space="0" w:color="auto"/>
        <w:bottom w:val="none" w:sz="0" w:space="0" w:color="auto"/>
        <w:right w:val="none" w:sz="0" w:space="0" w:color="auto"/>
      </w:divBdr>
    </w:div>
    <w:div w:id="118304701">
      <w:bodyDiv w:val="1"/>
      <w:marLeft w:val="0"/>
      <w:marRight w:val="0"/>
      <w:marTop w:val="0"/>
      <w:marBottom w:val="0"/>
      <w:divBdr>
        <w:top w:val="none" w:sz="0" w:space="0" w:color="auto"/>
        <w:left w:val="none" w:sz="0" w:space="0" w:color="auto"/>
        <w:bottom w:val="none" w:sz="0" w:space="0" w:color="auto"/>
        <w:right w:val="none" w:sz="0" w:space="0" w:color="auto"/>
      </w:divBdr>
    </w:div>
    <w:div w:id="121072274">
      <w:bodyDiv w:val="1"/>
      <w:marLeft w:val="0"/>
      <w:marRight w:val="0"/>
      <w:marTop w:val="0"/>
      <w:marBottom w:val="0"/>
      <w:divBdr>
        <w:top w:val="none" w:sz="0" w:space="0" w:color="auto"/>
        <w:left w:val="none" w:sz="0" w:space="0" w:color="auto"/>
        <w:bottom w:val="none" w:sz="0" w:space="0" w:color="auto"/>
        <w:right w:val="none" w:sz="0" w:space="0" w:color="auto"/>
      </w:divBdr>
    </w:div>
    <w:div w:id="170074892">
      <w:bodyDiv w:val="1"/>
      <w:marLeft w:val="0"/>
      <w:marRight w:val="0"/>
      <w:marTop w:val="0"/>
      <w:marBottom w:val="0"/>
      <w:divBdr>
        <w:top w:val="none" w:sz="0" w:space="0" w:color="auto"/>
        <w:left w:val="none" w:sz="0" w:space="0" w:color="auto"/>
        <w:bottom w:val="none" w:sz="0" w:space="0" w:color="auto"/>
        <w:right w:val="none" w:sz="0" w:space="0" w:color="auto"/>
      </w:divBdr>
    </w:div>
    <w:div w:id="243951711">
      <w:bodyDiv w:val="1"/>
      <w:marLeft w:val="0"/>
      <w:marRight w:val="0"/>
      <w:marTop w:val="0"/>
      <w:marBottom w:val="0"/>
      <w:divBdr>
        <w:top w:val="none" w:sz="0" w:space="0" w:color="auto"/>
        <w:left w:val="none" w:sz="0" w:space="0" w:color="auto"/>
        <w:bottom w:val="none" w:sz="0" w:space="0" w:color="auto"/>
        <w:right w:val="none" w:sz="0" w:space="0" w:color="auto"/>
      </w:divBdr>
    </w:div>
    <w:div w:id="681056527">
      <w:bodyDiv w:val="1"/>
      <w:marLeft w:val="0"/>
      <w:marRight w:val="0"/>
      <w:marTop w:val="0"/>
      <w:marBottom w:val="0"/>
      <w:divBdr>
        <w:top w:val="none" w:sz="0" w:space="0" w:color="auto"/>
        <w:left w:val="none" w:sz="0" w:space="0" w:color="auto"/>
        <w:bottom w:val="none" w:sz="0" w:space="0" w:color="auto"/>
        <w:right w:val="none" w:sz="0" w:space="0" w:color="auto"/>
      </w:divBdr>
    </w:div>
    <w:div w:id="779762337">
      <w:bodyDiv w:val="1"/>
      <w:marLeft w:val="0"/>
      <w:marRight w:val="0"/>
      <w:marTop w:val="0"/>
      <w:marBottom w:val="0"/>
      <w:divBdr>
        <w:top w:val="none" w:sz="0" w:space="0" w:color="auto"/>
        <w:left w:val="none" w:sz="0" w:space="0" w:color="auto"/>
        <w:bottom w:val="none" w:sz="0" w:space="0" w:color="auto"/>
        <w:right w:val="none" w:sz="0" w:space="0" w:color="auto"/>
      </w:divBdr>
    </w:div>
    <w:div w:id="851649947">
      <w:bodyDiv w:val="1"/>
      <w:marLeft w:val="0"/>
      <w:marRight w:val="0"/>
      <w:marTop w:val="0"/>
      <w:marBottom w:val="0"/>
      <w:divBdr>
        <w:top w:val="none" w:sz="0" w:space="0" w:color="auto"/>
        <w:left w:val="none" w:sz="0" w:space="0" w:color="auto"/>
        <w:bottom w:val="none" w:sz="0" w:space="0" w:color="auto"/>
        <w:right w:val="none" w:sz="0" w:space="0" w:color="auto"/>
      </w:divBdr>
    </w:div>
    <w:div w:id="1018199925">
      <w:bodyDiv w:val="1"/>
      <w:marLeft w:val="0"/>
      <w:marRight w:val="0"/>
      <w:marTop w:val="0"/>
      <w:marBottom w:val="0"/>
      <w:divBdr>
        <w:top w:val="none" w:sz="0" w:space="0" w:color="auto"/>
        <w:left w:val="none" w:sz="0" w:space="0" w:color="auto"/>
        <w:bottom w:val="none" w:sz="0" w:space="0" w:color="auto"/>
        <w:right w:val="none" w:sz="0" w:space="0" w:color="auto"/>
      </w:divBdr>
    </w:div>
    <w:div w:id="1078669110">
      <w:bodyDiv w:val="1"/>
      <w:marLeft w:val="0"/>
      <w:marRight w:val="0"/>
      <w:marTop w:val="0"/>
      <w:marBottom w:val="0"/>
      <w:divBdr>
        <w:top w:val="none" w:sz="0" w:space="0" w:color="auto"/>
        <w:left w:val="none" w:sz="0" w:space="0" w:color="auto"/>
        <w:bottom w:val="none" w:sz="0" w:space="0" w:color="auto"/>
        <w:right w:val="none" w:sz="0" w:space="0" w:color="auto"/>
      </w:divBdr>
    </w:div>
    <w:div w:id="1630085957">
      <w:bodyDiv w:val="1"/>
      <w:marLeft w:val="0"/>
      <w:marRight w:val="0"/>
      <w:marTop w:val="0"/>
      <w:marBottom w:val="0"/>
      <w:divBdr>
        <w:top w:val="none" w:sz="0" w:space="0" w:color="auto"/>
        <w:left w:val="none" w:sz="0" w:space="0" w:color="auto"/>
        <w:bottom w:val="none" w:sz="0" w:space="0" w:color="auto"/>
        <w:right w:val="none" w:sz="0" w:space="0" w:color="auto"/>
      </w:divBdr>
    </w:div>
    <w:div w:id="1763918914">
      <w:bodyDiv w:val="1"/>
      <w:marLeft w:val="0"/>
      <w:marRight w:val="0"/>
      <w:marTop w:val="0"/>
      <w:marBottom w:val="0"/>
      <w:divBdr>
        <w:top w:val="none" w:sz="0" w:space="0" w:color="auto"/>
        <w:left w:val="none" w:sz="0" w:space="0" w:color="auto"/>
        <w:bottom w:val="none" w:sz="0" w:space="0" w:color="auto"/>
        <w:right w:val="none" w:sz="0" w:space="0" w:color="auto"/>
      </w:divBdr>
    </w:div>
    <w:div w:id="1803107981">
      <w:bodyDiv w:val="1"/>
      <w:marLeft w:val="0"/>
      <w:marRight w:val="0"/>
      <w:marTop w:val="0"/>
      <w:marBottom w:val="0"/>
      <w:divBdr>
        <w:top w:val="none" w:sz="0" w:space="0" w:color="auto"/>
        <w:left w:val="none" w:sz="0" w:space="0" w:color="auto"/>
        <w:bottom w:val="none" w:sz="0" w:space="0" w:color="auto"/>
        <w:right w:val="none" w:sz="0" w:space="0" w:color="auto"/>
      </w:divBdr>
    </w:div>
    <w:div w:id="1906448430">
      <w:bodyDiv w:val="1"/>
      <w:marLeft w:val="0"/>
      <w:marRight w:val="0"/>
      <w:marTop w:val="0"/>
      <w:marBottom w:val="0"/>
      <w:divBdr>
        <w:top w:val="none" w:sz="0" w:space="0" w:color="auto"/>
        <w:left w:val="none" w:sz="0" w:space="0" w:color="auto"/>
        <w:bottom w:val="none" w:sz="0" w:space="0" w:color="auto"/>
        <w:right w:val="none" w:sz="0" w:space="0" w:color="auto"/>
      </w:divBdr>
    </w:div>
    <w:div w:id="1945379211">
      <w:bodyDiv w:val="1"/>
      <w:marLeft w:val="0"/>
      <w:marRight w:val="0"/>
      <w:marTop w:val="0"/>
      <w:marBottom w:val="0"/>
      <w:divBdr>
        <w:top w:val="none" w:sz="0" w:space="0" w:color="auto"/>
        <w:left w:val="none" w:sz="0" w:space="0" w:color="auto"/>
        <w:bottom w:val="none" w:sz="0" w:space="0" w:color="auto"/>
        <w:right w:val="none" w:sz="0" w:space="0" w:color="auto"/>
      </w:divBdr>
    </w:div>
    <w:div w:id="2141923408">
      <w:bodyDiv w:val="1"/>
      <w:marLeft w:val="45"/>
      <w:marRight w:val="45"/>
      <w:marTop w:val="45"/>
      <w:marBottom w:val="45"/>
      <w:divBdr>
        <w:top w:val="none" w:sz="0" w:space="0" w:color="auto"/>
        <w:left w:val="none" w:sz="0" w:space="0" w:color="auto"/>
        <w:bottom w:val="none" w:sz="0" w:space="0" w:color="auto"/>
        <w:right w:val="none" w:sz="0" w:space="0" w:color="auto"/>
      </w:divBdr>
      <w:divsChild>
        <w:div w:id="814378412">
          <w:marLeft w:val="0"/>
          <w:marRight w:val="0"/>
          <w:marTop w:val="0"/>
          <w:marBottom w:val="75"/>
          <w:divBdr>
            <w:top w:val="single" w:sz="6" w:space="0" w:color="EEEEEE"/>
            <w:left w:val="single" w:sz="6" w:space="0" w:color="EEEEEE"/>
            <w:bottom w:val="single" w:sz="6" w:space="0" w:color="CCCCCC"/>
            <w:right w:val="single" w:sz="6" w:space="0" w:color="CCCCCC"/>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D060483F3F840886F1F03C2F1F901" ma:contentTypeVersion="12" ma:contentTypeDescription="Create a new document." ma:contentTypeScope="" ma:versionID="f549b03bd31560dc29144e87b0940198">
  <xsd:schema xmlns:xsd="http://www.w3.org/2001/XMLSchema" xmlns:xs="http://www.w3.org/2001/XMLSchema" xmlns:p="http://schemas.microsoft.com/office/2006/metadata/properties" xmlns:ns2="015b620f-0ff9-4c0c-920a-fc046f5e03b1" xmlns:ns3="c4db28d8-dbbf-45e7-ae96-5c58263e65ad" targetNamespace="http://schemas.microsoft.com/office/2006/metadata/properties" ma:root="true" ma:fieldsID="6003ef749de26d606bcd1bf29352c1fd" ns2:_="" ns3:_="">
    <xsd:import namespace="015b620f-0ff9-4c0c-920a-fc046f5e03b1"/>
    <xsd:import namespace="c4db28d8-dbbf-45e7-ae96-5c58263e6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620f-0ff9-4c0c-920a-fc046f5e0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b28d8-dbbf-45e7-ae96-5c58263e65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265B-2F7B-48E8-B3F2-EEF8077717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008014-A7CD-4281-BD89-96F3BA84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620f-0ff9-4c0c-920a-fc046f5e03b1"/>
    <ds:schemaRef ds:uri="c4db28d8-dbbf-45e7-ae96-5c58263e6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F095-28D7-BD48-99F0-16097582B4D6}">
  <ds:schemaRefs>
    <ds:schemaRef ds:uri="http://schemas.microsoft.com/sharepoint/v3/contenttype/forms"/>
  </ds:schemaRefs>
</ds:datastoreItem>
</file>

<file path=customXml/itemProps4.xml><?xml version="1.0" encoding="utf-8"?>
<ds:datastoreItem xmlns:ds="http://schemas.openxmlformats.org/officeDocument/2006/customXml" ds:itemID="{351C0E15-4CAE-4688-AFB7-46824A37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1754</Words>
  <Characters>10002</Characters>
  <Application>Microsoft Office Word</Application>
  <DocSecurity>0</DocSecurity>
  <Lines>83</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The University of Texas at Austin</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Beausoleil</dc:creator>
  <cp:keywords/>
  <cp:lastModifiedBy>Protection of Conscience Project</cp:lastModifiedBy>
  <cp:revision>2</cp:revision>
  <cp:lastPrinted>2020-09-02T10:18:00Z</cp:lastPrinted>
  <dcterms:created xsi:type="dcterms:W3CDTF">2021-05-06T01:54:00Z</dcterms:created>
  <dcterms:modified xsi:type="dcterms:W3CDTF">2021-05-06T01:54:00Z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0x0101009AFD060483F3F840886F1F03C2F1F901</vt:lpwstr>
  </property>
</Properties>
</file>